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C0EA4" w14:textId="5319A41E" w:rsidR="00652C58" w:rsidRPr="00B24FF2" w:rsidRDefault="00652C58" w:rsidP="00652C58">
      <w:pPr>
        <w:widowControl w:val="0"/>
        <w:tabs>
          <w:tab w:val="left" w:pos="1701"/>
          <w:tab w:val="right" w:pos="9923"/>
        </w:tabs>
        <w:spacing w:before="120" w:after="0"/>
        <w:jc w:val="left"/>
        <w:rPr>
          <w:rFonts w:ascii="Arial" w:eastAsia="宋体" w:hAnsi="Arial"/>
          <w:b/>
          <w:sz w:val="28"/>
          <w:szCs w:val="28"/>
          <w:lang w:val="en-US" w:eastAsia="zh-CN"/>
        </w:rPr>
      </w:pPr>
      <w:bookmarkStart w:id="0" w:name="OLE_LINK3"/>
      <w:r w:rsidRPr="00652C58">
        <w:rPr>
          <w:rFonts w:ascii="Arial" w:eastAsia="MS Mincho" w:hAnsi="Arial"/>
          <w:b/>
          <w:sz w:val="28"/>
          <w:szCs w:val="28"/>
          <w:lang w:val="en-US" w:eastAsia="x-none"/>
        </w:rPr>
        <w:t>3GPP TSG-RAN WG2 Meeting #1</w:t>
      </w:r>
      <w:r w:rsidRPr="00652C58">
        <w:rPr>
          <w:rFonts w:ascii="Arial" w:eastAsia="宋体" w:hAnsi="Arial" w:hint="eastAsia"/>
          <w:b/>
          <w:sz w:val="28"/>
          <w:szCs w:val="28"/>
          <w:lang w:val="en-US" w:eastAsia="zh-CN"/>
        </w:rPr>
        <w:t>3</w:t>
      </w:r>
      <w:r w:rsidR="00CD2E58">
        <w:rPr>
          <w:rFonts w:ascii="Arial" w:eastAsia="MS Mincho" w:hAnsi="Arial" w:hint="eastAsia"/>
          <w:b/>
          <w:sz w:val="28"/>
          <w:szCs w:val="28"/>
          <w:lang w:val="en-US" w:eastAsia="x-none"/>
        </w:rPr>
        <w:t>2</w:t>
      </w:r>
      <w:r w:rsidRPr="00652C58">
        <w:rPr>
          <w:rFonts w:ascii="Arial" w:eastAsia="MS Mincho" w:hAnsi="Arial"/>
          <w:b/>
          <w:sz w:val="28"/>
          <w:szCs w:val="28"/>
          <w:lang w:val="en-US" w:eastAsia="x-none"/>
        </w:rPr>
        <w:tab/>
      </w:r>
      <w:r w:rsidRPr="00EA7663">
        <w:rPr>
          <w:rFonts w:ascii="Arial" w:eastAsia="MS Mincho" w:hAnsi="Arial"/>
          <w:b/>
          <w:color w:val="000000" w:themeColor="text1"/>
          <w:sz w:val="28"/>
          <w:szCs w:val="28"/>
          <w:lang w:val="en-US" w:eastAsia="x-none"/>
        </w:rPr>
        <w:t>R2-</w:t>
      </w:r>
      <w:r w:rsidR="00B24FF2" w:rsidRPr="00EA7663">
        <w:rPr>
          <w:rFonts w:ascii="Arial" w:eastAsia="MS Mincho" w:hAnsi="Arial"/>
          <w:b/>
          <w:color w:val="000000" w:themeColor="text1"/>
          <w:sz w:val="28"/>
          <w:szCs w:val="28"/>
          <w:lang w:val="en-US" w:eastAsia="x-none"/>
        </w:rPr>
        <w:t>250</w:t>
      </w:r>
      <w:r w:rsidR="00CD2E58" w:rsidRPr="00EA7663">
        <w:rPr>
          <w:rFonts w:ascii="Arial" w:eastAsia="MS Mincho" w:hAnsi="Arial" w:hint="eastAsia"/>
          <w:b/>
          <w:color w:val="000000" w:themeColor="text1"/>
          <w:sz w:val="28"/>
          <w:szCs w:val="28"/>
          <w:lang w:val="en-US" w:eastAsia="zh-CN"/>
        </w:rPr>
        <w:t>8095</w:t>
      </w:r>
    </w:p>
    <w:p w14:paraId="720A7B66" w14:textId="4BC1D76F" w:rsidR="00652C58" w:rsidRPr="00652C58" w:rsidRDefault="00010AC9" w:rsidP="00652C58">
      <w:pPr>
        <w:widowControl w:val="0"/>
        <w:tabs>
          <w:tab w:val="left" w:pos="1701"/>
          <w:tab w:val="right" w:pos="9923"/>
        </w:tabs>
        <w:spacing w:afterLines="50"/>
        <w:jc w:val="left"/>
        <w:rPr>
          <w:rFonts w:ascii="Arial" w:eastAsia="MS Mincho" w:hAnsi="Arial"/>
          <w:b/>
          <w:sz w:val="28"/>
          <w:szCs w:val="28"/>
          <w:lang w:val="en-US" w:eastAsia="x-none"/>
        </w:rPr>
      </w:pPr>
      <w:r w:rsidRPr="00010AC9">
        <w:rPr>
          <w:rFonts w:ascii="Arial" w:eastAsia="MS Mincho" w:hAnsi="Arial"/>
          <w:b/>
          <w:sz w:val="28"/>
          <w:szCs w:val="28"/>
          <w:lang w:val="en-US" w:eastAsia="x-none"/>
        </w:rPr>
        <w:t xml:space="preserve">Dallas, </w:t>
      </w:r>
      <w:proofErr w:type="gramStart"/>
      <w:r w:rsidRPr="00010AC9">
        <w:rPr>
          <w:rFonts w:ascii="Arial" w:eastAsia="MS Mincho" w:hAnsi="Arial"/>
          <w:b/>
          <w:sz w:val="28"/>
          <w:szCs w:val="28"/>
          <w:lang w:val="en-US" w:eastAsia="x-none"/>
        </w:rPr>
        <w:t>USA,  Nov.</w:t>
      </w:r>
      <w:proofErr w:type="gramEnd"/>
      <w:r w:rsidRPr="00010AC9">
        <w:rPr>
          <w:rFonts w:ascii="Arial" w:eastAsia="MS Mincho" w:hAnsi="Arial"/>
          <w:b/>
          <w:sz w:val="28"/>
          <w:szCs w:val="28"/>
          <w:lang w:val="en-US" w:eastAsia="x-none"/>
        </w:rPr>
        <w:t xml:space="preserve"> 17th - 21st</w:t>
      </w:r>
      <w:r w:rsidR="00093B87" w:rsidRPr="00093B87">
        <w:rPr>
          <w:rFonts w:ascii="Arial" w:eastAsia="MS Mincho" w:hAnsi="Arial"/>
          <w:b/>
          <w:sz w:val="28"/>
          <w:szCs w:val="28"/>
          <w:lang w:val="en-US" w:eastAsia="x-none"/>
        </w:rPr>
        <w:t>, 2025</w:t>
      </w:r>
    </w:p>
    <w:p w14:paraId="5DA26DD2" w14:textId="77777777" w:rsidR="00ED55BD" w:rsidRPr="00AF0A0C" w:rsidRDefault="00ED55BD" w:rsidP="00ED55BD">
      <w:pPr>
        <w:pStyle w:val="a9"/>
        <w:ind w:left="1800" w:hanging="1800"/>
        <w:rPr>
          <w:sz w:val="24"/>
          <w:lang w:val="en-US" w:eastAsia="ja-JP"/>
        </w:rPr>
      </w:pPr>
      <w:r w:rsidRPr="00AF0A0C">
        <w:rPr>
          <w:sz w:val="24"/>
          <w:lang w:val="en-US"/>
        </w:rPr>
        <w:t>Source:</w:t>
      </w:r>
      <w:r w:rsidRPr="00AF0A0C">
        <w:rPr>
          <w:sz w:val="24"/>
          <w:lang w:val="en-US"/>
        </w:rPr>
        <w:tab/>
        <w:t>NTT DOCOMO</w:t>
      </w:r>
      <w:r w:rsidRPr="00AF0A0C">
        <w:rPr>
          <w:rFonts w:hint="eastAsia"/>
          <w:sz w:val="24"/>
          <w:lang w:val="en-US" w:eastAsia="ja-JP"/>
        </w:rPr>
        <w:t>, INC.</w:t>
      </w:r>
    </w:p>
    <w:bookmarkEnd w:id="0"/>
    <w:p w14:paraId="3B5BF193" w14:textId="502097C5"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1" w:name="OLE_LINK8"/>
      <w:bookmarkStart w:id="2" w:name="OLE_LINK9"/>
      <w:bookmarkStart w:id="3" w:name="OLE_LINK21"/>
      <w:bookmarkStart w:id="4" w:name="OLE_LINK22"/>
      <w:r w:rsidR="004F48FF">
        <w:rPr>
          <w:rFonts w:eastAsia="宋体" w:hint="eastAsia"/>
          <w:sz w:val="24"/>
          <w:lang w:val="en-US" w:eastAsia="zh-CN"/>
        </w:rPr>
        <w:t xml:space="preserve">Discussions on </w:t>
      </w:r>
      <w:r w:rsidR="00010AC9">
        <w:rPr>
          <w:rFonts w:eastAsia="宋体" w:hint="eastAsia"/>
          <w:sz w:val="24"/>
          <w:lang w:val="en-US" w:eastAsia="zh-CN"/>
        </w:rPr>
        <w:t>RRM measurement prediction</w:t>
      </w:r>
    </w:p>
    <w:bookmarkEnd w:id="1"/>
    <w:bookmarkEnd w:id="2"/>
    <w:bookmarkEnd w:id="3"/>
    <w:bookmarkEnd w:id="4"/>
    <w:p w14:paraId="514F578A" w14:textId="1C909ACE"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5" w:name="Source"/>
      <w:bookmarkEnd w:id="5"/>
      <w:r w:rsidRPr="00AF0A0C">
        <w:rPr>
          <w:sz w:val="24"/>
          <w:lang w:val="en-US"/>
        </w:rPr>
        <w:tab/>
      </w:r>
      <w:r w:rsidR="00010AC9">
        <w:rPr>
          <w:rFonts w:eastAsia="宋体" w:hint="eastAsia"/>
          <w:sz w:val="24"/>
          <w:lang w:val="en-US" w:eastAsia="zh-CN"/>
        </w:rPr>
        <w:t>9</w:t>
      </w:r>
      <w:r w:rsidR="00E154FC">
        <w:rPr>
          <w:rFonts w:eastAsia="宋体" w:hint="eastAsia"/>
          <w:sz w:val="24"/>
          <w:lang w:val="en-US" w:eastAsia="zh-CN"/>
        </w:rPr>
        <w:t>.3.</w:t>
      </w:r>
      <w:r w:rsidR="00652C58">
        <w:rPr>
          <w:rFonts w:eastAsia="宋体" w:hint="eastAsia"/>
          <w:sz w:val="24"/>
          <w:lang w:val="en-US" w:eastAsia="zh-CN"/>
        </w:rPr>
        <w:t>2</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08192574" w:rsidR="00250A88" w:rsidRPr="00EB6E11" w:rsidRDefault="00387370" w:rsidP="00D969B1">
      <w:pPr>
        <w:spacing w:afterLines="50"/>
        <w:rPr>
          <w:rFonts w:eastAsia="宋体"/>
          <w:sz w:val="22"/>
          <w:lang w:val="en-US" w:eastAsia="zh-CN"/>
        </w:rPr>
      </w:pPr>
      <w:r>
        <w:rPr>
          <w:rFonts w:eastAsia="宋体" w:hint="eastAsia"/>
          <w:sz w:val="22"/>
          <w:lang w:val="en-US" w:eastAsia="zh-CN"/>
        </w:rPr>
        <w:t>During</w:t>
      </w:r>
      <w:r w:rsidR="00250A88" w:rsidRPr="00AF0A0C">
        <w:rPr>
          <w:rFonts w:eastAsia="MS Mincho"/>
          <w:sz w:val="22"/>
        </w:rPr>
        <w:t xml:space="preserve"> </w:t>
      </w:r>
      <w:proofErr w:type="spellStart"/>
      <w:r w:rsidR="005467C7" w:rsidRPr="00AF0A0C">
        <w:rPr>
          <w:rFonts w:eastAsia="MS Mincho"/>
          <w:sz w:val="22"/>
        </w:rPr>
        <w:t>the</w:t>
      </w:r>
      <w:proofErr w:type="spellEnd"/>
      <w:r w:rsidR="005467C7" w:rsidRPr="00AF0A0C">
        <w:rPr>
          <w:rFonts w:eastAsia="MS Mincho"/>
          <w:sz w:val="22"/>
        </w:rPr>
        <w:t xml:space="preserve"> </w:t>
      </w:r>
      <w:r w:rsidR="00250A88" w:rsidRPr="00AF0A0C">
        <w:rPr>
          <w:rFonts w:eastAsia="MS Mincho"/>
          <w:sz w:val="22"/>
        </w:rPr>
        <w:t>RAN#</w:t>
      </w:r>
      <w:r w:rsidR="00543392" w:rsidRPr="00AF0A0C">
        <w:rPr>
          <w:rFonts w:eastAsia="MS Mincho"/>
          <w:sz w:val="22"/>
        </w:rPr>
        <w:t>10</w:t>
      </w:r>
      <w:r w:rsidR="002D078C">
        <w:rPr>
          <w:rFonts w:eastAsia="MS Mincho" w:hint="eastAsia"/>
          <w:sz w:val="22"/>
          <w:lang w:eastAsia="zh-CN"/>
        </w:rPr>
        <w:t>9</w:t>
      </w:r>
      <w:r w:rsidR="00250A88" w:rsidRPr="00AF0A0C">
        <w:rPr>
          <w:rFonts w:eastAsia="MS Mincho"/>
          <w:sz w:val="22"/>
        </w:rPr>
        <w:t xml:space="preserve"> meeting, </w:t>
      </w:r>
      <w:r w:rsidR="00543392" w:rsidRPr="00AF0A0C">
        <w:rPr>
          <w:rFonts w:eastAsia="MS Mincho"/>
          <w:sz w:val="22"/>
        </w:rPr>
        <w:t xml:space="preserve">the </w:t>
      </w:r>
      <w:r w:rsidR="001C26F0">
        <w:rPr>
          <w:rFonts w:eastAsia="宋体" w:hint="eastAsia"/>
          <w:sz w:val="22"/>
          <w:lang w:eastAsia="zh-CN"/>
        </w:rPr>
        <w:t>W</w:t>
      </w:r>
      <w:r w:rsidR="00543392" w:rsidRPr="00AF0A0C">
        <w:rPr>
          <w:rFonts w:eastAsia="MS Mincho"/>
          <w:sz w:val="22"/>
        </w:rPr>
        <w:t>ID</w:t>
      </w:r>
      <w:r w:rsidR="00250A88" w:rsidRPr="00AF0A0C">
        <w:rPr>
          <w:rFonts w:eastAsia="MS Mincho"/>
          <w:sz w:val="22"/>
        </w:rPr>
        <w:t xml:space="preserve"> on “</w:t>
      </w:r>
      <w:r w:rsidR="00D9010E" w:rsidRPr="00D9010E">
        <w:rPr>
          <w:rFonts w:eastAsia="MS Mincho"/>
          <w:sz w:val="22"/>
        </w:rPr>
        <w:t>Artificial Intelligence (AI)/Machine Learning (ML) for mobility in NR</w:t>
      </w:r>
      <w:r w:rsidR="00250A88" w:rsidRPr="00AF0A0C">
        <w:rPr>
          <w:rFonts w:eastAsia="MS Mincho"/>
          <w:sz w:val="22"/>
        </w:rPr>
        <w:t>”</w:t>
      </w:r>
      <w:r w:rsidR="00BC046D" w:rsidRPr="00AF0A0C">
        <w:rPr>
          <w:rFonts w:eastAsia="MS Mincho"/>
          <w:sz w:val="22"/>
        </w:rPr>
        <w:t>[1]</w:t>
      </w:r>
      <w:r w:rsidR="00250A88" w:rsidRPr="00AF0A0C">
        <w:rPr>
          <w:rFonts w:eastAsia="MS Mincho"/>
          <w:sz w:val="22"/>
        </w:rPr>
        <w:t xml:space="preserve"> was </w:t>
      </w:r>
      <w:r w:rsidR="002D078C">
        <w:rPr>
          <w:rFonts w:eastAsia="MS Mincho" w:hint="eastAsia"/>
          <w:sz w:val="22"/>
          <w:lang w:eastAsia="zh-CN"/>
        </w:rPr>
        <w:t>modified and</w:t>
      </w:r>
      <w:r w:rsidR="00AB424E" w:rsidRPr="00AF0A0C">
        <w:rPr>
          <w:rFonts w:eastAsia="MS Mincho"/>
          <w:sz w:val="22"/>
        </w:rPr>
        <w:t xml:space="preserve"> the </w:t>
      </w:r>
      <w:r w:rsidR="00023C4D">
        <w:rPr>
          <w:rFonts w:eastAsia="MS Mincho" w:hint="eastAsia"/>
          <w:sz w:val="22"/>
          <w:lang w:eastAsia="zh-CN"/>
        </w:rPr>
        <w:t xml:space="preserve">objective </w:t>
      </w:r>
      <w:r w:rsidR="001A5470">
        <w:rPr>
          <w:rFonts w:eastAsia="宋体" w:hint="eastAsia"/>
          <w:sz w:val="22"/>
          <w:lang w:eastAsia="zh-CN"/>
        </w:rPr>
        <w:t xml:space="preserve">of </w:t>
      </w:r>
      <w:r w:rsidR="00236214">
        <w:rPr>
          <w:rFonts w:eastAsia="宋体" w:hint="eastAsia"/>
          <w:sz w:val="22"/>
          <w:lang w:eastAsia="zh-CN"/>
        </w:rPr>
        <w:t>the work on RRM measurement prediction</w:t>
      </w:r>
      <w:r w:rsidR="00311C40">
        <w:rPr>
          <w:rFonts w:eastAsia="宋体" w:hint="eastAsia"/>
          <w:sz w:val="22"/>
          <w:lang w:eastAsia="zh-CN"/>
        </w:rPr>
        <w:t xml:space="preserve"> </w:t>
      </w:r>
      <w:r w:rsidR="00B05778" w:rsidRPr="00B05778">
        <w:rPr>
          <w:rFonts w:eastAsia="宋体"/>
          <w:sz w:val="22"/>
          <w:lang w:eastAsia="zh-CN"/>
        </w:rPr>
        <w:t>for UE sided model</w:t>
      </w:r>
      <w:r w:rsidR="00B05778" w:rsidRPr="00B05778">
        <w:rPr>
          <w:rFonts w:eastAsia="宋体" w:hint="eastAsia"/>
          <w:sz w:val="22"/>
          <w:lang w:eastAsia="zh-CN"/>
        </w:rPr>
        <w:t xml:space="preserve"> </w:t>
      </w:r>
      <w:r w:rsidR="002D078C">
        <w:rPr>
          <w:rFonts w:eastAsia="宋体" w:hint="eastAsia"/>
          <w:sz w:val="22"/>
          <w:lang w:eastAsia="zh-CN"/>
        </w:rPr>
        <w:t>is</w:t>
      </w:r>
      <w:r w:rsidR="001A5470">
        <w:rPr>
          <w:rFonts w:eastAsia="宋体" w:hint="eastAsia"/>
          <w:sz w:val="22"/>
          <w:lang w:eastAsia="zh-CN"/>
        </w:rPr>
        <w:t xml:space="preserve"> as below</w:t>
      </w:r>
      <w:r w:rsidR="00BD21E6">
        <w:rPr>
          <w:rFonts w:eastAsia="宋体" w:hint="eastAsia"/>
          <w:sz w:val="22"/>
          <w:lang w:eastAsia="zh-CN"/>
        </w:rPr>
        <w:t>,</w:t>
      </w:r>
    </w:p>
    <w:p w14:paraId="326FE1CA" w14:textId="719A84D3" w:rsidR="005F72C6" w:rsidRPr="007C4E22" w:rsidRDefault="00250A88" w:rsidP="005F72C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26EF7A5" w14:textId="77777777" w:rsidR="0023353A" w:rsidRPr="00926A8E" w:rsidRDefault="0023353A" w:rsidP="0023119C">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Specify support for RRM measurement prediction</w:t>
                            </w:r>
                            <w:r w:rsidRPr="00926A8E">
                              <w:rPr>
                                <w:rFonts w:eastAsia="DengXian" w:hint="eastAsia"/>
                                <w:bCs/>
                                <w:sz w:val="20"/>
                                <w:lang w:eastAsia="zh-CN"/>
                              </w:rPr>
                              <w:t xml:space="preserve"> and measurement event prediction</w:t>
                            </w:r>
                            <w:r w:rsidRPr="00926A8E">
                              <w:rPr>
                                <w:rFonts w:eastAsia="MS Mincho"/>
                                <w:bCs/>
                                <w:sz w:val="20"/>
                                <w:lang w:eastAsia="en-GB"/>
                              </w:rPr>
                              <w:t xml:space="preserve"> for UE sided models [RAN2]:</w:t>
                            </w:r>
                          </w:p>
                          <w:p w14:paraId="761F2185" w14:textId="77777777" w:rsidR="0023353A" w:rsidRPr="00926A8E" w:rsidRDefault="0023353A" w:rsidP="0023119C">
                            <w:pPr>
                              <w:numPr>
                                <w:ilvl w:val="0"/>
                                <w:numId w:val="27"/>
                              </w:numPr>
                              <w:overflowPunct w:val="0"/>
                              <w:autoSpaceDE w:val="0"/>
                              <w:autoSpaceDN w:val="0"/>
                              <w:adjustRightInd w:val="0"/>
                              <w:spacing w:after="0"/>
                              <w:ind w:leftChars="300" w:left="1077" w:hanging="357"/>
                              <w:jc w:val="left"/>
                              <w:textAlignment w:val="baseline"/>
                              <w:rPr>
                                <w:rFonts w:eastAsia="DengXian"/>
                                <w:bCs/>
                                <w:sz w:val="20"/>
                                <w:lang w:eastAsia="en-GB"/>
                              </w:rPr>
                            </w:pPr>
                            <w:r w:rsidRPr="00926A8E">
                              <w:rPr>
                                <w:rFonts w:eastAsia="DengXian"/>
                                <w:bCs/>
                                <w:sz w:val="20"/>
                                <w:lang w:eastAsia="en-GB"/>
                              </w:rPr>
                              <w:t>Temporal domain prediction</w:t>
                            </w:r>
                            <w:r w:rsidRPr="00926A8E">
                              <w:rPr>
                                <w:rFonts w:eastAsia="DengXian" w:hint="eastAsia"/>
                                <w:bCs/>
                                <w:sz w:val="20"/>
                                <w:lang w:eastAsia="zh-CN"/>
                              </w:rPr>
                              <w:t xml:space="preserve"> case A and case B, </w:t>
                            </w:r>
                            <w:r w:rsidRPr="00926A8E">
                              <w:rPr>
                                <w:rFonts w:eastAsia="DengXian"/>
                                <w:bCs/>
                                <w:sz w:val="20"/>
                                <w:lang w:eastAsia="en-GB"/>
                              </w:rPr>
                              <w:t>and Frequency domain prediction</w:t>
                            </w:r>
                            <w:r w:rsidRPr="00926A8E">
                              <w:rPr>
                                <w:rFonts w:eastAsia="DengXian" w:hint="eastAsia"/>
                                <w:bCs/>
                                <w:sz w:val="20"/>
                                <w:lang w:eastAsia="zh-CN"/>
                              </w:rPr>
                              <w:t xml:space="preserve"> for co-located cases are supported</w:t>
                            </w:r>
                            <w:r w:rsidRPr="00926A8E">
                              <w:rPr>
                                <w:rFonts w:eastAsia="DengXian"/>
                                <w:bCs/>
                                <w:sz w:val="20"/>
                                <w:lang w:eastAsia="en-GB"/>
                              </w:rPr>
                              <w:t>.</w:t>
                            </w:r>
                            <w:r w:rsidRPr="00926A8E">
                              <w:rPr>
                                <w:rFonts w:eastAsia="DengXian" w:hint="eastAsia"/>
                                <w:bCs/>
                                <w:sz w:val="20"/>
                                <w:lang w:eastAsia="zh-CN"/>
                              </w:rPr>
                              <w:t xml:space="preserve"> </w:t>
                            </w:r>
                          </w:p>
                          <w:p w14:paraId="2355EE72" w14:textId="77777777" w:rsidR="0023353A" w:rsidRPr="00926A8E" w:rsidRDefault="0023353A" w:rsidP="0023119C">
                            <w:pPr>
                              <w:numPr>
                                <w:ilvl w:val="0"/>
                                <w:numId w:val="27"/>
                              </w:numPr>
                              <w:overflowPunct w:val="0"/>
                              <w:autoSpaceDE w:val="0"/>
                              <w:autoSpaceDN w:val="0"/>
                              <w:adjustRightInd w:val="0"/>
                              <w:spacing w:after="0"/>
                              <w:ind w:leftChars="300" w:left="1077" w:hanging="357"/>
                              <w:jc w:val="left"/>
                              <w:textAlignment w:val="baseline"/>
                              <w:rPr>
                                <w:rFonts w:eastAsia="DengXian"/>
                                <w:bCs/>
                                <w:sz w:val="20"/>
                                <w:lang w:eastAsia="en-GB"/>
                              </w:rPr>
                            </w:pPr>
                            <w:r w:rsidRPr="00926A8E">
                              <w:rPr>
                                <w:rFonts w:eastAsia="DengXian" w:hint="eastAsia"/>
                                <w:bCs/>
                                <w:sz w:val="20"/>
                                <w:lang w:eastAsia="zh-CN"/>
                              </w:rPr>
                              <w:t xml:space="preserve">L3 </w:t>
                            </w:r>
                            <w:r w:rsidRPr="00926A8E">
                              <w:rPr>
                                <w:rFonts w:eastAsia="DengXian"/>
                                <w:bCs/>
                                <w:sz w:val="20"/>
                                <w:lang w:eastAsia="en-GB"/>
                              </w:rPr>
                              <w:t xml:space="preserve">Cell level </w:t>
                            </w:r>
                            <w:r w:rsidRPr="00926A8E">
                              <w:rPr>
                                <w:rFonts w:eastAsia="DengXian" w:hint="eastAsia"/>
                                <w:bCs/>
                                <w:sz w:val="20"/>
                                <w:lang w:eastAsia="zh-CN"/>
                              </w:rPr>
                              <w:t xml:space="preserve">predication is supported </w:t>
                            </w:r>
                          </w:p>
                          <w:p w14:paraId="32A950E0" w14:textId="77777777" w:rsidR="0023353A" w:rsidRPr="00926A8E" w:rsidRDefault="0023353A" w:rsidP="0023119C">
                            <w:pPr>
                              <w:overflowPunct w:val="0"/>
                              <w:autoSpaceDE w:val="0"/>
                              <w:autoSpaceDN w:val="0"/>
                              <w:adjustRightInd w:val="0"/>
                              <w:spacing w:after="0"/>
                              <w:ind w:leftChars="300" w:left="720"/>
                              <w:jc w:val="left"/>
                              <w:textAlignment w:val="baseline"/>
                              <w:rPr>
                                <w:rFonts w:eastAsia="DengXian"/>
                                <w:bCs/>
                                <w:sz w:val="20"/>
                                <w:lang w:eastAsia="zh-CN"/>
                              </w:rPr>
                            </w:pPr>
                            <w:bookmarkStart w:id="6" w:name="OLE_LINK12"/>
                            <w:bookmarkStart w:id="7" w:name="OLE_LINK13"/>
                            <w:r w:rsidRPr="00926A8E">
                              <w:rPr>
                                <w:rFonts w:eastAsia="DengXian"/>
                                <w:bCs/>
                                <w:sz w:val="20"/>
                                <w:lang w:eastAsia="zh-CN"/>
                              </w:rPr>
                              <w:t>Note 1: For UE sided model, spatial domain</w:t>
                            </w:r>
                            <w:r w:rsidRPr="00926A8E">
                              <w:rPr>
                                <w:rFonts w:eastAsia="DengXian" w:hint="eastAsia"/>
                                <w:bCs/>
                                <w:sz w:val="20"/>
                                <w:lang w:eastAsia="zh-CN"/>
                              </w:rPr>
                              <w:t xml:space="preserve"> prediction</w:t>
                            </w:r>
                            <w:r w:rsidRPr="00926A8E">
                              <w:rPr>
                                <w:rFonts w:eastAsia="DengXian"/>
                                <w:bCs/>
                                <w:sz w:val="20"/>
                                <w:lang w:eastAsia="zh-CN"/>
                              </w:rPr>
                              <w:t xml:space="preserve"> is not supported.</w:t>
                            </w:r>
                          </w:p>
                          <w:p w14:paraId="24906377" w14:textId="77777777" w:rsidR="0023353A" w:rsidRPr="00926A8E" w:rsidRDefault="0023353A" w:rsidP="0023119C">
                            <w:pPr>
                              <w:overflowPunct w:val="0"/>
                              <w:autoSpaceDE w:val="0"/>
                              <w:autoSpaceDN w:val="0"/>
                              <w:adjustRightInd w:val="0"/>
                              <w:spacing w:after="0"/>
                              <w:ind w:leftChars="300" w:left="720"/>
                              <w:jc w:val="left"/>
                              <w:textAlignment w:val="baseline"/>
                              <w:rPr>
                                <w:rFonts w:eastAsia="DengXian"/>
                                <w:bCs/>
                                <w:sz w:val="20"/>
                                <w:lang w:eastAsia="zh-CN"/>
                              </w:rPr>
                            </w:pPr>
                            <w:r w:rsidRPr="00926A8E">
                              <w:rPr>
                                <w:rFonts w:eastAsia="DengXian" w:hint="eastAsia"/>
                                <w:bCs/>
                                <w:sz w:val="20"/>
                                <w:lang w:eastAsia="zh-CN"/>
                              </w:rPr>
                              <w:t>Note 2: For UE sided model, L3 beam level prediction is not supported.</w:t>
                            </w:r>
                            <w:bookmarkEnd w:id="6"/>
                            <w:bookmarkEnd w:id="7"/>
                          </w:p>
                          <w:p w14:paraId="524487A6" w14:textId="77777777" w:rsidR="0023353A" w:rsidRPr="00926A8E" w:rsidRDefault="0023353A" w:rsidP="0023119C">
                            <w:pPr>
                              <w:numPr>
                                <w:ilvl w:val="0"/>
                                <w:numId w:val="26"/>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RRM measurement prediction and 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2A14C6B8"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UE capability request and response procedure</w:t>
                            </w:r>
                          </w:p>
                          <w:p w14:paraId="7A184B65"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 xml:space="preserve">Applicability report for both full and partial configuration approach </w:t>
                            </w:r>
                          </w:p>
                          <w:p w14:paraId="111157A2"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 xml:space="preserve">Inference configuration </w:t>
                            </w:r>
                            <w:r w:rsidRPr="00926A8E">
                              <w:rPr>
                                <w:rFonts w:eastAsia="DengXian" w:hint="eastAsia"/>
                                <w:bCs/>
                                <w:sz w:val="20"/>
                                <w:lang w:eastAsia="zh-CN"/>
                              </w:rPr>
                              <w:t>and inference report</w:t>
                            </w:r>
                          </w:p>
                          <w:p w14:paraId="615B9194"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Performance monitoring performed in UE or network side, based on which network can manage UE sided functionality</w:t>
                            </w:r>
                          </w:p>
                          <w:p w14:paraId="10ECCFA8"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bCs/>
                                <w:sz w:val="20"/>
                                <w:lang w:eastAsia="en-GB"/>
                              </w:rPr>
                              <w:t>UE sided data collection</w:t>
                            </w:r>
                          </w:p>
                          <w:p w14:paraId="67E7214B"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zh-CN"/>
                              </w:rPr>
                              <w:t>For measurement event prediction:</w:t>
                            </w:r>
                          </w:p>
                          <w:p w14:paraId="28F51C1B" w14:textId="77777777" w:rsidR="0023353A" w:rsidRPr="00926A8E" w:rsidRDefault="0023353A" w:rsidP="0023119C">
                            <w:pPr>
                              <w:numPr>
                                <w:ilvl w:val="1"/>
                                <w:numId w:val="27"/>
                              </w:numPr>
                              <w:overflowPunct w:val="0"/>
                              <w:autoSpaceDE w:val="0"/>
                              <w:autoSpaceDN w:val="0"/>
                              <w:adjustRightInd w:val="0"/>
                              <w:spacing w:after="0"/>
                              <w:ind w:leftChars="600" w:left="1800"/>
                              <w:jc w:val="left"/>
                              <w:textAlignment w:val="baseline"/>
                              <w:rPr>
                                <w:rFonts w:eastAsia="DengXian"/>
                                <w:bCs/>
                                <w:sz w:val="20"/>
                                <w:lang w:eastAsia="en-GB"/>
                              </w:rPr>
                            </w:pPr>
                            <w:r w:rsidRPr="00926A8E">
                              <w:rPr>
                                <w:rFonts w:eastAsia="DengXian" w:hint="eastAsia"/>
                                <w:bCs/>
                                <w:sz w:val="20"/>
                                <w:lang w:eastAsia="en-GB"/>
                              </w:rPr>
                              <w:t xml:space="preserve"> </w:t>
                            </w:r>
                            <w:r w:rsidRPr="00926A8E">
                              <w:rPr>
                                <w:rFonts w:eastAsia="DengXian"/>
                                <w:bCs/>
                                <w:sz w:val="20"/>
                                <w:lang w:eastAsia="zh-CN"/>
                              </w:rPr>
                              <w:t>Measurement event A1~A6 are in the scope in this release</w:t>
                            </w:r>
                          </w:p>
                          <w:p w14:paraId="5E43F3D3" w14:textId="77777777" w:rsidR="0023353A" w:rsidRDefault="0023353A" w:rsidP="0023119C">
                            <w:pPr>
                              <w:overflowPunct w:val="0"/>
                              <w:autoSpaceDE w:val="0"/>
                              <w:autoSpaceDN w:val="0"/>
                              <w:adjustRightInd w:val="0"/>
                              <w:spacing w:after="0"/>
                              <w:ind w:leftChars="35" w:left="84"/>
                              <w:jc w:val="left"/>
                              <w:textAlignment w:val="baseline"/>
                              <w:rPr>
                                <w:rFonts w:eastAsia="DengXian"/>
                                <w:bCs/>
                                <w:sz w:val="20"/>
                                <w:lang w:eastAsia="zh-CN"/>
                              </w:rPr>
                            </w:pPr>
                            <w:r w:rsidRPr="00926A8E">
                              <w:rPr>
                                <w:rFonts w:eastAsia="DengXian" w:hint="eastAsia"/>
                                <w:bCs/>
                                <w:sz w:val="20"/>
                                <w:lang w:eastAsia="zh-CN"/>
                              </w:rPr>
                              <w:t>Note3: Data transfer and model delivery for UE sided model are out of scope of this WI.</w:t>
                            </w:r>
                            <w:r w:rsidRPr="00926A8E">
                              <w:rPr>
                                <w:rFonts w:eastAsia="DengXian"/>
                                <w:bCs/>
                                <w:sz w:val="20"/>
                                <w:lang w:eastAsia="zh-CN"/>
                              </w:rPr>
                              <w:t xml:space="preserve"> </w:t>
                            </w:r>
                            <w:r w:rsidRPr="00926A8E">
                              <w:rPr>
                                <w:rFonts w:eastAsia="DengXian" w:hint="eastAsia"/>
                                <w:bCs/>
                                <w:sz w:val="20"/>
                                <w:lang w:eastAsia="zh-CN"/>
                              </w:rPr>
                              <w:t>And</w:t>
                            </w:r>
                            <w:r w:rsidRPr="00926A8E">
                              <w:rPr>
                                <w:rFonts w:eastAsia="DengXian"/>
                                <w:bCs/>
                                <w:sz w:val="20"/>
                                <w:lang w:eastAsia="zh-CN"/>
                              </w:rPr>
                              <w:t xml:space="preserve"> model related choices can be up to UE’s implementation</w:t>
                            </w:r>
                            <w:r w:rsidRPr="00926A8E">
                              <w:rPr>
                                <w:rFonts w:eastAsia="DengXian" w:hint="eastAsia"/>
                                <w:bCs/>
                                <w:sz w:val="20"/>
                                <w:lang w:eastAsia="zh-CN"/>
                              </w:rPr>
                              <w:t>.</w:t>
                            </w:r>
                          </w:p>
                          <w:p w14:paraId="790D5498" w14:textId="6719C14B" w:rsidR="007C1EDC" w:rsidRPr="003E596C" w:rsidRDefault="0023353A" w:rsidP="0023119C">
                            <w:pPr>
                              <w:overflowPunct w:val="0"/>
                              <w:autoSpaceDE w:val="0"/>
                              <w:autoSpaceDN w:val="0"/>
                              <w:adjustRightInd w:val="0"/>
                              <w:spacing w:after="0"/>
                              <w:ind w:leftChars="35" w:left="84"/>
                              <w:jc w:val="left"/>
                              <w:textAlignment w:val="baseline"/>
                              <w:rPr>
                                <w:rFonts w:eastAsia="Times New Roman"/>
                                <w:bCs/>
                                <w:sz w:val="22"/>
                                <w:szCs w:val="28"/>
                                <w:lang w:eastAsia="en-GB"/>
                              </w:rPr>
                            </w:pPr>
                            <w:r w:rsidRPr="00926A8E">
                              <w:rPr>
                                <w:rFonts w:eastAsia="DengXian" w:hint="eastAsia"/>
                                <w:bCs/>
                                <w:sz w:val="20"/>
                                <w:lang w:eastAsia="zh-CN"/>
                              </w:rPr>
                              <w:t xml:space="preserve">Note5: The above objectives </w:t>
                            </w:r>
                            <w:r w:rsidRPr="00926A8E">
                              <w:rPr>
                                <w:rFonts w:eastAsia="DengXian"/>
                                <w:bCs/>
                                <w:sz w:val="20"/>
                                <w:lang w:eastAsia="zh-CN"/>
                              </w:rPr>
                              <w:t xml:space="preserve">are </w:t>
                            </w:r>
                            <w:r w:rsidRPr="00926A8E">
                              <w:rPr>
                                <w:rFonts w:eastAsia="DengXian" w:hint="eastAsia"/>
                                <w:bCs/>
                                <w:sz w:val="20"/>
                                <w:lang w:eastAsia="zh-CN"/>
                              </w:rPr>
                              <w:t>t</w:t>
                            </w:r>
                            <w:r w:rsidRPr="00926A8E">
                              <w:rPr>
                                <w:rFonts w:eastAsia="DengXian"/>
                                <w:bCs/>
                                <w:sz w:val="20"/>
                                <w:lang w:eastAsia="zh-CN"/>
                              </w:rPr>
                              <w:t>o be based on the LCM framework for Rel-19 AI/ML for NR air interface WI as much as possible</w:t>
                            </w:r>
                            <w:r w:rsidRPr="00926A8E">
                              <w:rPr>
                                <w:rFonts w:eastAsia="DengXian" w:hint="eastAsia"/>
                                <w:bCs/>
                                <w:sz w:val="20"/>
                                <w:lang w:eastAsia="zh-CN"/>
                              </w:rPr>
                              <w:t>.</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">
                <v:textbox style="mso-fit-shape-to-text:t">
                  <w:txbxContent>
                    <w:p w14:paraId="026EF7A5" w14:textId="77777777" w:rsidR="0023353A" w:rsidRPr="00926A8E" w:rsidRDefault="0023353A" w:rsidP="0023119C">
                      <w:pPr>
                        <w:numPr>
                          <w:ilvl w:val="0"/>
                          <w:numId w:val="26"/>
                        </w:numPr>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Specify support for RRM measurement prediction</w:t>
                      </w:r>
                      <w:r w:rsidRPr="00926A8E">
                        <w:rPr>
                          <w:rFonts w:eastAsia="DengXian" w:hint="eastAsia"/>
                          <w:bCs/>
                          <w:sz w:val="20"/>
                          <w:lang w:eastAsia="zh-CN"/>
                        </w:rPr>
                        <w:t xml:space="preserve"> and measurement event prediction</w:t>
                      </w:r>
                      <w:r w:rsidRPr="00926A8E">
                        <w:rPr>
                          <w:rFonts w:eastAsia="MS Mincho"/>
                          <w:bCs/>
                          <w:sz w:val="20"/>
                          <w:lang w:eastAsia="en-GB"/>
                        </w:rPr>
                        <w:t xml:space="preserve"> for UE sided models [RAN2]:</w:t>
                      </w:r>
                    </w:p>
                    <w:p w14:paraId="761F2185" w14:textId="77777777" w:rsidR="0023353A" w:rsidRPr="00926A8E" w:rsidRDefault="0023353A" w:rsidP="0023119C">
                      <w:pPr>
                        <w:numPr>
                          <w:ilvl w:val="0"/>
                          <w:numId w:val="27"/>
                        </w:numPr>
                        <w:overflowPunct w:val="0"/>
                        <w:autoSpaceDE w:val="0"/>
                        <w:autoSpaceDN w:val="0"/>
                        <w:adjustRightInd w:val="0"/>
                        <w:spacing w:after="0"/>
                        <w:ind w:leftChars="300" w:left="1077" w:hanging="357"/>
                        <w:jc w:val="left"/>
                        <w:textAlignment w:val="baseline"/>
                        <w:rPr>
                          <w:rFonts w:eastAsia="DengXian"/>
                          <w:bCs/>
                          <w:sz w:val="20"/>
                          <w:lang w:eastAsia="en-GB"/>
                        </w:rPr>
                      </w:pPr>
                      <w:r w:rsidRPr="00926A8E">
                        <w:rPr>
                          <w:rFonts w:eastAsia="DengXian"/>
                          <w:bCs/>
                          <w:sz w:val="20"/>
                          <w:lang w:eastAsia="en-GB"/>
                        </w:rPr>
                        <w:t>Temporal domain prediction</w:t>
                      </w:r>
                      <w:r w:rsidRPr="00926A8E">
                        <w:rPr>
                          <w:rFonts w:eastAsia="DengXian" w:hint="eastAsia"/>
                          <w:bCs/>
                          <w:sz w:val="20"/>
                          <w:lang w:eastAsia="zh-CN"/>
                        </w:rPr>
                        <w:t xml:space="preserve"> case A and case B, </w:t>
                      </w:r>
                      <w:r w:rsidRPr="00926A8E">
                        <w:rPr>
                          <w:rFonts w:eastAsia="DengXian"/>
                          <w:bCs/>
                          <w:sz w:val="20"/>
                          <w:lang w:eastAsia="en-GB"/>
                        </w:rPr>
                        <w:t>and Frequency domain prediction</w:t>
                      </w:r>
                      <w:r w:rsidRPr="00926A8E">
                        <w:rPr>
                          <w:rFonts w:eastAsia="DengXian" w:hint="eastAsia"/>
                          <w:bCs/>
                          <w:sz w:val="20"/>
                          <w:lang w:eastAsia="zh-CN"/>
                        </w:rPr>
                        <w:t xml:space="preserve"> for co-located cases are supported</w:t>
                      </w:r>
                      <w:r w:rsidRPr="00926A8E">
                        <w:rPr>
                          <w:rFonts w:eastAsia="DengXian"/>
                          <w:bCs/>
                          <w:sz w:val="20"/>
                          <w:lang w:eastAsia="en-GB"/>
                        </w:rPr>
                        <w:t>.</w:t>
                      </w:r>
                      <w:r w:rsidRPr="00926A8E">
                        <w:rPr>
                          <w:rFonts w:eastAsia="DengXian" w:hint="eastAsia"/>
                          <w:bCs/>
                          <w:sz w:val="20"/>
                          <w:lang w:eastAsia="zh-CN"/>
                        </w:rPr>
                        <w:t xml:space="preserve"> </w:t>
                      </w:r>
                    </w:p>
                    <w:p w14:paraId="2355EE72" w14:textId="77777777" w:rsidR="0023353A" w:rsidRPr="00926A8E" w:rsidRDefault="0023353A" w:rsidP="0023119C">
                      <w:pPr>
                        <w:numPr>
                          <w:ilvl w:val="0"/>
                          <w:numId w:val="27"/>
                        </w:numPr>
                        <w:overflowPunct w:val="0"/>
                        <w:autoSpaceDE w:val="0"/>
                        <w:autoSpaceDN w:val="0"/>
                        <w:adjustRightInd w:val="0"/>
                        <w:spacing w:after="0"/>
                        <w:ind w:leftChars="300" w:left="1077" w:hanging="357"/>
                        <w:jc w:val="left"/>
                        <w:textAlignment w:val="baseline"/>
                        <w:rPr>
                          <w:rFonts w:eastAsia="DengXian"/>
                          <w:bCs/>
                          <w:sz w:val="20"/>
                          <w:lang w:eastAsia="en-GB"/>
                        </w:rPr>
                      </w:pPr>
                      <w:r w:rsidRPr="00926A8E">
                        <w:rPr>
                          <w:rFonts w:eastAsia="DengXian" w:hint="eastAsia"/>
                          <w:bCs/>
                          <w:sz w:val="20"/>
                          <w:lang w:eastAsia="zh-CN"/>
                        </w:rPr>
                        <w:t xml:space="preserve">L3 </w:t>
                      </w:r>
                      <w:r w:rsidRPr="00926A8E">
                        <w:rPr>
                          <w:rFonts w:eastAsia="DengXian"/>
                          <w:bCs/>
                          <w:sz w:val="20"/>
                          <w:lang w:eastAsia="en-GB"/>
                        </w:rPr>
                        <w:t xml:space="preserve">Cell level </w:t>
                      </w:r>
                      <w:r w:rsidRPr="00926A8E">
                        <w:rPr>
                          <w:rFonts w:eastAsia="DengXian" w:hint="eastAsia"/>
                          <w:bCs/>
                          <w:sz w:val="20"/>
                          <w:lang w:eastAsia="zh-CN"/>
                        </w:rPr>
                        <w:t xml:space="preserve">predication is supported </w:t>
                      </w:r>
                    </w:p>
                    <w:p w14:paraId="32A950E0" w14:textId="77777777" w:rsidR="0023353A" w:rsidRPr="00926A8E" w:rsidRDefault="0023353A" w:rsidP="0023119C">
                      <w:pPr>
                        <w:overflowPunct w:val="0"/>
                        <w:autoSpaceDE w:val="0"/>
                        <w:autoSpaceDN w:val="0"/>
                        <w:adjustRightInd w:val="0"/>
                        <w:spacing w:after="0"/>
                        <w:ind w:leftChars="300" w:left="720"/>
                        <w:jc w:val="left"/>
                        <w:textAlignment w:val="baseline"/>
                        <w:rPr>
                          <w:rFonts w:eastAsia="DengXian"/>
                          <w:bCs/>
                          <w:sz w:val="20"/>
                          <w:lang w:eastAsia="zh-CN"/>
                        </w:rPr>
                      </w:pPr>
                      <w:bookmarkStart w:id="8" w:name="OLE_LINK12"/>
                      <w:bookmarkStart w:id="9" w:name="OLE_LINK13"/>
                      <w:r w:rsidRPr="00926A8E">
                        <w:rPr>
                          <w:rFonts w:eastAsia="DengXian"/>
                          <w:bCs/>
                          <w:sz w:val="20"/>
                          <w:lang w:eastAsia="zh-CN"/>
                        </w:rPr>
                        <w:t>Note 1: For UE sided model, spatial domain</w:t>
                      </w:r>
                      <w:r w:rsidRPr="00926A8E">
                        <w:rPr>
                          <w:rFonts w:eastAsia="DengXian" w:hint="eastAsia"/>
                          <w:bCs/>
                          <w:sz w:val="20"/>
                          <w:lang w:eastAsia="zh-CN"/>
                        </w:rPr>
                        <w:t xml:space="preserve"> prediction</w:t>
                      </w:r>
                      <w:r w:rsidRPr="00926A8E">
                        <w:rPr>
                          <w:rFonts w:eastAsia="DengXian"/>
                          <w:bCs/>
                          <w:sz w:val="20"/>
                          <w:lang w:eastAsia="zh-CN"/>
                        </w:rPr>
                        <w:t xml:space="preserve"> is not supported.</w:t>
                      </w:r>
                    </w:p>
                    <w:p w14:paraId="24906377" w14:textId="77777777" w:rsidR="0023353A" w:rsidRPr="00926A8E" w:rsidRDefault="0023353A" w:rsidP="0023119C">
                      <w:pPr>
                        <w:overflowPunct w:val="0"/>
                        <w:autoSpaceDE w:val="0"/>
                        <w:autoSpaceDN w:val="0"/>
                        <w:adjustRightInd w:val="0"/>
                        <w:spacing w:after="0"/>
                        <w:ind w:leftChars="300" w:left="720"/>
                        <w:jc w:val="left"/>
                        <w:textAlignment w:val="baseline"/>
                        <w:rPr>
                          <w:rFonts w:eastAsia="DengXian"/>
                          <w:bCs/>
                          <w:sz w:val="20"/>
                          <w:lang w:eastAsia="zh-CN"/>
                        </w:rPr>
                      </w:pPr>
                      <w:r w:rsidRPr="00926A8E">
                        <w:rPr>
                          <w:rFonts w:eastAsia="DengXian" w:hint="eastAsia"/>
                          <w:bCs/>
                          <w:sz w:val="20"/>
                          <w:lang w:eastAsia="zh-CN"/>
                        </w:rPr>
                        <w:t>Note 2: For UE sided model, L3 beam level prediction is not supported.</w:t>
                      </w:r>
                      <w:bookmarkEnd w:id="8"/>
                      <w:bookmarkEnd w:id="9"/>
                    </w:p>
                    <w:p w14:paraId="524487A6" w14:textId="77777777" w:rsidR="0023353A" w:rsidRPr="00926A8E" w:rsidRDefault="0023353A" w:rsidP="0023119C">
                      <w:pPr>
                        <w:numPr>
                          <w:ilvl w:val="0"/>
                          <w:numId w:val="26"/>
                        </w:numPr>
                        <w:tabs>
                          <w:tab w:val="num" w:pos="720"/>
                        </w:tabs>
                        <w:overflowPunct w:val="0"/>
                        <w:autoSpaceDE w:val="0"/>
                        <w:autoSpaceDN w:val="0"/>
                        <w:adjustRightInd w:val="0"/>
                        <w:spacing w:after="0"/>
                        <w:ind w:left="360"/>
                        <w:jc w:val="left"/>
                        <w:textAlignment w:val="baseline"/>
                        <w:rPr>
                          <w:rFonts w:eastAsia="MS Mincho"/>
                          <w:bCs/>
                          <w:sz w:val="20"/>
                          <w:lang w:eastAsia="en-GB"/>
                        </w:rPr>
                      </w:pPr>
                      <w:r w:rsidRPr="00926A8E">
                        <w:rPr>
                          <w:rFonts w:eastAsia="MS Mincho"/>
                          <w:bCs/>
                          <w:sz w:val="20"/>
                          <w:lang w:eastAsia="en-GB"/>
                        </w:rPr>
                        <w:t xml:space="preserve">For both RRM measurement prediction and measurement event prediction, specify signalling and protocol aspects to enable LCM functionality management for UE sided </w:t>
                      </w:r>
                      <w:r w:rsidRPr="00926A8E">
                        <w:rPr>
                          <w:rFonts w:eastAsia="MS Mincho" w:hint="eastAsia"/>
                          <w:bCs/>
                          <w:sz w:val="20"/>
                          <w:lang w:eastAsia="en-GB"/>
                        </w:rPr>
                        <w:t>model</w:t>
                      </w:r>
                      <w:r w:rsidRPr="00926A8E">
                        <w:rPr>
                          <w:rFonts w:eastAsia="MS Mincho"/>
                          <w:bCs/>
                          <w:sz w:val="20"/>
                          <w:lang w:eastAsia="en-GB"/>
                        </w:rPr>
                        <w:t xml:space="preserve"> including [RAN2]:</w:t>
                      </w:r>
                    </w:p>
                    <w:p w14:paraId="2A14C6B8"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UE capability request and response procedure</w:t>
                      </w:r>
                    </w:p>
                    <w:p w14:paraId="7A184B65"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 xml:space="preserve">Applicability report for both full and partial configuration approach </w:t>
                      </w:r>
                    </w:p>
                    <w:p w14:paraId="111157A2"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 xml:space="preserve">Inference configuration </w:t>
                      </w:r>
                      <w:r w:rsidRPr="00926A8E">
                        <w:rPr>
                          <w:rFonts w:eastAsia="DengXian" w:hint="eastAsia"/>
                          <w:bCs/>
                          <w:sz w:val="20"/>
                          <w:lang w:eastAsia="zh-CN"/>
                        </w:rPr>
                        <w:t>and inference report</w:t>
                      </w:r>
                    </w:p>
                    <w:p w14:paraId="615B9194"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en-GB"/>
                        </w:rPr>
                        <w:t>Performance monitoring performed in UE or network side, based on which network can manage UE sided functionality</w:t>
                      </w:r>
                    </w:p>
                    <w:p w14:paraId="10ECCFA8"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bCs/>
                          <w:sz w:val="20"/>
                          <w:lang w:eastAsia="en-GB"/>
                        </w:rPr>
                        <w:t>UE sided data collection</w:t>
                      </w:r>
                    </w:p>
                    <w:p w14:paraId="67E7214B" w14:textId="77777777" w:rsidR="0023353A" w:rsidRPr="00926A8E" w:rsidRDefault="0023353A" w:rsidP="0023119C">
                      <w:pPr>
                        <w:numPr>
                          <w:ilvl w:val="0"/>
                          <w:numId w:val="27"/>
                        </w:numPr>
                        <w:overflowPunct w:val="0"/>
                        <w:autoSpaceDE w:val="0"/>
                        <w:autoSpaceDN w:val="0"/>
                        <w:adjustRightInd w:val="0"/>
                        <w:spacing w:after="0"/>
                        <w:ind w:leftChars="300" w:left="1080"/>
                        <w:jc w:val="left"/>
                        <w:textAlignment w:val="baseline"/>
                        <w:rPr>
                          <w:rFonts w:eastAsia="DengXian"/>
                          <w:bCs/>
                          <w:sz w:val="20"/>
                          <w:lang w:eastAsia="en-GB"/>
                        </w:rPr>
                      </w:pPr>
                      <w:r w:rsidRPr="00926A8E">
                        <w:rPr>
                          <w:rFonts w:eastAsia="DengXian" w:hint="eastAsia"/>
                          <w:bCs/>
                          <w:sz w:val="20"/>
                          <w:lang w:eastAsia="zh-CN"/>
                        </w:rPr>
                        <w:t>For measurement event prediction:</w:t>
                      </w:r>
                    </w:p>
                    <w:p w14:paraId="28F51C1B" w14:textId="77777777" w:rsidR="0023353A" w:rsidRPr="00926A8E" w:rsidRDefault="0023353A" w:rsidP="0023119C">
                      <w:pPr>
                        <w:numPr>
                          <w:ilvl w:val="1"/>
                          <w:numId w:val="27"/>
                        </w:numPr>
                        <w:overflowPunct w:val="0"/>
                        <w:autoSpaceDE w:val="0"/>
                        <w:autoSpaceDN w:val="0"/>
                        <w:adjustRightInd w:val="0"/>
                        <w:spacing w:after="0"/>
                        <w:ind w:leftChars="600" w:left="1800"/>
                        <w:jc w:val="left"/>
                        <w:textAlignment w:val="baseline"/>
                        <w:rPr>
                          <w:rFonts w:eastAsia="DengXian"/>
                          <w:bCs/>
                          <w:sz w:val="20"/>
                          <w:lang w:eastAsia="en-GB"/>
                        </w:rPr>
                      </w:pPr>
                      <w:r w:rsidRPr="00926A8E">
                        <w:rPr>
                          <w:rFonts w:eastAsia="DengXian" w:hint="eastAsia"/>
                          <w:bCs/>
                          <w:sz w:val="20"/>
                          <w:lang w:eastAsia="en-GB"/>
                        </w:rPr>
                        <w:t xml:space="preserve"> </w:t>
                      </w:r>
                      <w:r w:rsidRPr="00926A8E">
                        <w:rPr>
                          <w:rFonts w:eastAsia="DengXian"/>
                          <w:bCs/>
                          <w:sz w:val="20"/>
                          <w:lang w:eastAsia="zh-CN"/>
                        </w:rPr>
                        <w:t>Measurement event A1~A6 are in the scope in this release</w:t>
                      </w:r>
                    </w:p>
                    <w:p w14:paraId="5E43F3D3" w14:textId="77777777" w:rsidR="0023353A" w:rsidRDefault="0023353A" w:rsidP="0023119C">
                      <w:pPr>
                        <w:overflowPunct w:val="0"/>
                        <w:autoSpaceDE w:val="0"/>
                        <w:autoSpaceDN w:val="0"/>
                        <w:adjustRightInd w:val="0"/>
                        <w:spacing w:after="0"/>
                        <w:ind w:leftChars="35" w:left="84"/>
                        <w:jc w:val="left"/>
                        <w:textAlignment w:val="baseline"/>
                        <w:rPr>
                          <w:rFonts w:eastAsia="DengXian"/>
                          <w:bCs/>
                          <w:sz w:val="20"/>
                          <w:lang w:eastAsia="zh-CN"/>
                        </w:rPr>
                      </w:pPr>
                      <w:r w:rsidRPr="00926A8E">
                        <w:rPr>
                          <w:rFonts w:eastAsia="DengXian" w:hint="eastAsia"/>
                          <w:bCs/>
                          <w:sz w:val="20"/>
                          <w:lang w:eastAsia="zh-CN"/>
                        </w:rPr>
                        <w:t>Note3: Data transfer and model delivery for UE sided model are out of scope of this WI.</w:t>
                      </w:r>
                      <w:r w:rsidRPr="00926A8E">
                        <w:rPr>
                          <w:rFonts w:eastAsia="DengXian"/>
                          <w:bCs/>
                          <w:sz w:val="20"/>
                          <w:lang w:eastAsia="zh-CN"/>
                        </w:rPr>
                        <w:t xml:space="preserve"> </w:t>
                      </w:r>
                      <w:r w:rsidRPr="00926A8E">
                        <w:rPr>
                          <w:rFonts w:eastAsia="DengXian" w:hint="eastAsia"/>
                          <w:bCs/>
                          <w:sz w:val="20"/>
                          <w:lang w:eastAsia="zh-CN"/>
                        </w:rPr>
                        <w:t>And</w:t>
                      </w:r>
                      <w:r w:rsidRPr="00926A8E">
                        <w:rPr>
                          <w:rFonts w:eastAsia="DengXian"/>
                          <w:bCs/>
                          <w:sz w:val="20"/>
                          <w:lang w:eastAsia="zh-CN"/>
                        </w:rPr>
                        <w:t xml:space="preserve"> model related choices can be up to UE’s implementation</w:t>
                      </w:r>
                      <w:r w:rsidRPr="00926A8E">
                        <w:rPr>
                          <w:rFonts w:eastAsia="DengXian" w:hint="eastAsia"/>
                          <w:bCs/>
                          <w:sz w:val="20"/>
                          <w:lang w:eastAsia="zh-CN"/>
                        </w:rPr>
                        <w:t>.</w:t>
                      </w:r>
                    </w:p>
                    <w:p w14:paraId="790D5498" w14:textId="6719C14B" w:rsidR="007C1EDC" w:rsidRPr="003E596C" w:rsidRDefault="0023353A" w:rsidP="0023119C">
                      <w:pPr>
                        <w:overflowPunct w:val="0"/>
                        <w:autoSpaceDE w:val="0"/>
                        <w:autoSpaceDN w:val="0"/>
                        <w:adjustRightInd w:val="0"/>
                        <w:spacing w:after="0"/>
                        <w:ind w:leftChars="35" w:left="84"/>
                        <w:jc w:val="left"/>
                        <w:textAlignment w:val="baseline"/>
                        <w:rPr>
                          <w:rFonts w:eastAsia="Times New Roman"/>
                          <w:bCs/>
                          <w:sz w:val="22"/>
                          <w:szCs w:val="28"/>
                          <w:lang w:eastAsia="en-GB"/>
                        </w:rPr>
                      </w:pPr>
                      <w:r w:rsidRPr="00926A8E">
                        <w:rPr>
                          <w:rFonts w:eastAsia="DengXian" w:hint="eastAsia"/>
                          <w:bCs/>
                          <w:sz w:val="20"/>
                          <w:lang w:eastAsia="zh-CN"/>
                        </w:rPr>
                        <w:t xml:space="preserve">Note5: The above objectives </w:t>
                      </w:r>
                      <w:r w:rsidRPr="00926A8E">
                        <w:rPr>
                          <w:rFonts w:eastAsia="DengXian"/>
                          <w:bCs/>
                          <w:sz w:val="20"/>
                          <w:lang w:eastAsia="zh-CN"/>
                        </w:rPr>
                        <w:t xml:space="preserve">are </w:t>
                      </w:r>
                      <w:r w:rsidRPr="00926A8E">
                        <w:rPr>
                          <w:rFonts w:eastAsia="DengXian" w:hint="eastAsia"/>
                          <w:bCs/>
                          <w:sz w:val="20"/>
                          <w:lang w:eastAsia="zh-CN"/>
                        </w:rPr>
                        <w:t>t</w:t>
                      </w:r>
                      <w:r w:rsidRPr="00926A8E">
                        <w:rPr>
                          <w:rFonts w:eastAsia="DengXian"/>
                          <w:bCs/>
                          <w:sz w:val="20"/>
                          <w:lang w:eastAsia="zh-CN"/>
                        </w:rPr>
                        <w:t>o be based on the LCM framework for Rel-19 AI/ML for NR air interface WI as much as possible</w:t>
                      </w:r>
                      <w:r w:rsidRPr="00926A8E">
                        <w:rPr>
                          <w:rFonts w:eastAsia="DengXian" w:hint="eastAsia"/>
                          <w:bCs/>
                          <w:sz w:val="20"/>
                          <w:lang w:eastAsia="zh-CN"/>
                        </w:rPr>
                        <w:t>.</w:t>
                      </w:r>
                    </w:p>
                  </w:txbxContent>
                </v:textbox>
                <w10:anchorlock/>
              </v:shape>
            </w:pict>
          </mc:Fallback>
        </mc:AlternateContent>
      </w:r>
    </w:p>
    <w:p w14:paraId="413C4EC8" w14:textId="08320C67" w:rsidR="00AE12D3" w:rsidRPr="00F16DBA" w:rsidRDefault="00DE35B8" w:rsidP="00F87CD6">
      <w:pPr>
        <w:rPr>
          <w:rFonts w:eastAsia="宋体"/>
          <w:sz w:val="22"/>
          <w:lang w:eastAsia="zh-CN"/>
        </w:rPr>
      </w:pPr>
      <w:r>
        <w:rPr>
          <w:rFonts w:eastAsia="宋体"/>
          <w:sz w:val="22"/>
          <w:lang w:eastAsia="zh-CN"/>
        </w:rPr>
        <w:t>T</w:t>
      </w:r>
      <w:r w:rsidR="00AE12D3">
        <w:rPr>
          <w:rFonts w:eastAsia="宋体" w:hint="eastAsia"/>
          <w:sz w:val="22"/>
          <w:lang w:eastAsia="zh-CN"/>
        </w:rPr>
        <w:t>his paper</w:t>
      </w:r>
      <w:r w:rsidR="00A32660">
        <w:rPr>
          <w:rFonts w:eastAsia="宋体" w:hint="eastAsia"/>
          <w:sz w:val="22"/>
          <w:lang w:eastAsia="zh-CN"/>
        </w:rPr>
        <w:t xml:space="preserve"> discusses the </w:t>
      </w:r>
      <w:r w:rsidR="00612647">
        <w:rPr>
          <w:rFonts w:eastAsia="宋体" w:hint="eastAsia"/>
          <w:sz w:val="22"/>
          <w:lang w:eastAsia="zh-CN"/>
        </w:rPr>
        <w:t xml:space="preserve">functionality management </w:t>
      </w:r>
      <w:r w:rsidR="0020116E">
        <w:rPr>
          <w:rFonts w:eastAsia="宋体" w:hint="eastAsia"/>
          <w:sz w:val="22"/>
          <w:lang w:eastAsia="zh-CN"/>
        </w:rPr>
        <w:t xml:space="preserve">for </w:t>
      </w:r>
      <w:r w:rsidR="00565A68">
        <w:rPr>
          <w:rFonts w:eastAsia="宋体" w:hint="eastAsia"/>
          <w:sz w:val="22"/>
          <w:lang w:eastAsia="zh-CN"/>
        </w:rPr>
        <w:t xml:space="preserve">UE sided </w:t>
      </w:r>
      <w:r w:rsidR="0020116E">
        <w:rPr>
          <w:rFonts w:eastAsia="宋体" w:hint="eastAsia"/>
          <w:sz w:val="22"/>
          <w:lang w:eastAsia="zh-CN"/>
        </w:rPr>
        <w:t>RRM measurement prediction</w:t>
      </w:r>
      <w:r w:rsidR="00F52C4B">
        <w:rPr>
          <w:rFonts w:eastAsia="宋体" w:hint="eastAsia"/>
          <w:sz w:val="22"/>
          <w:lang w:eastAsia="zh-CN"/>
        </w:rPr>
        <w:t xml:space="preserve">, including the </w:t>
      </w:r>
      <w:r w:rsidR="00AE2F4B" w:rsidRPr="00AE2F4B">
        <w:rPr>
          <w:rFonts w:eastAsia="宋体"/>
          <w:sz w:val="22"/>
          <w:lang w:eastAsia="zh-CN"/>
        </w:rPr>
        <w:t>applicability procedure, inference</w:t>
      </w:r>
      <w:r w:rsidR="0020116E">
        <w:rPr>
          <w:rFonts w:eastAsia="宋体" w:hint="eastAsia"/>
          <w:sz w:val="22"/>
          <w:lang w:eastAsia="zh-CN"/>
        </w:rPr>
        <w:t xml:space="preserve"> configuration</w:t>
      </w:r>
      <w:r w:rsidR="00F87CD6">
        <w:rPr>
          <w:rFonts w:eastAsia="宋体" w:hint="eastAsia"/>
          <w:sz w:val="22"/>
          <w:lang w:eastAsia="zh-CN"/>
        </w:rPr>
        <w:t>,</w:t>
      </w:r>
      <w:r w:rsidR="006F370D">
        <w:rPr>
          <w:rFonts w:eastAsia="宋体" w:hint="eastAsia"/>
          <w:sz w:val="22"/>
          <w:lang w:eastAsia="zh-CN"/>
        </w:rPr>
        <w:t xml:space="preserve"> </w:t>
      </w:r>
      <w:r w:rsidR="0020116E">
        <w:rPr>
          <w:rFonts w:eastAsia="宋体" w:hint="eastAsia"/>
          <w:sz w:val="22"/>
          <w:lang w:eastAsia="zh-CN"/>
        </w:rPr>
        <w:t>inference report</w:t>
      </w:r>
      <w:r w:rsidR="00DD0F42">
        <w:rPr>
          <w:rFonts w:eastAsia="宋体" w:hint="eastAsia"/>
          <w:sz w:val="22"/>
          <w:lang w:eastAsia="zh-CN"/>
        </w:rPr>
        <w:t xml:space="preserve"> configuration</w:t>
      </w:r>
      <w:r w:rsidR="0023349E">
        <w:rPr>
          <w:rFonts w:eastAsia="宋体" w:hint="eastAsia"/>
          <w:sz w:val="22"/>
          <w:lang w:eastAsia="zh-CN"/>
        </w:rPr>
        <w:t xml:space="preserve"> </w:t>
      </w:r>
      <w:r w:rsidR="006F370D">
        <w:rPr>
          <w:rFonts w:eastAsia="宋体" w:hint="eastAsia"/>
          <w:sz w:val="22"/>
          <w:lang w:eastAsia="zh-CN"/>
        </w:rPr>
        <w:t xml:space="preserve">and </w:t>
      </w:r>
      <w:r w:rsidR="00916258">
        <w:rPr>
          <w:rFonts w:eastAsia="宋体" w:hint="eastAsia"/>
          <w:sz w:val="22"/>
          <w:lang w:eastAsia="zh-CN"/>
        </w:rPr>
        <w:t>performance monitoring</w:t>
      </w:r>
      <w:r w:rsidR="00AE2F4B">
        <w:rPr>
          <w:rFonts w:eastAsia="宋体" w:hint="eastAsia"/>
          <w:sz w:val="22"/>
          <w:lang w:eastAsia="zh-CN"/>
        </w:rPr>
        <w:t>.</w:t>
      </w:r>
    </w:p>
    <w:p w14:paraId="4FB866FE" w14:textId="06ACA5A5" w:rsidR="00B37E6C" w:rsidRDefault="00B37E6C"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UE capability</w:t>
      </w:r>
    </w:p>
    <w:p w14:paraId="02E957EB" w14:textId="3586E356" w:rsidR="005B5A3A" w:rsidRDefault="005D4741" w:rsidP="005B5A3A">
      <w:pPr>
        <w:rPr>
          <w:rFonts w:eastAsia="宋体"/>
          <w:sz w:val="22"/>
          <w:szCs w:val="18"/>
          <w:lang w:val="en-US" w:eastAsia="zh-CN"/>
        </w:rPr>
      </w:pPr>
      <w:r w:rsidRPr="00CD74B2">
        <w:rPr>
          <w:rFonts w:eastAsia="宋体" w:hint="eastAsia"/>
          <w:sz w:val="22"/>
          <w:szCs w:val="18"/>
          <w:lang w:val="en-US" w:eastAsia="zh-CN"/>
        </w:rPr>
        <w:t>At the RAN2 #1</w:t>
      </w:r>
      <w:r>
        <w:rPr>
          <w:rFonts w:eastAsia="宋体" w:hint="eastAsia"/>
          <w:sz w:val="22"/>
          <w:szCs w:val="18"/>
          <w:lang w:val="en-US" w:eastAsia="zh-CN"/>
        </w:rPr>
        <w:t>29bis</w:t>
      </w:r>
      <w:r w:rsidRPr="00CD74B2">
        <w:rPr>
          <w:rFonts w:eastAsia="宋体" w:hint="eastAsia"/>
          <w:sz w:val="22"/>
          <w:szCs w:val="18"/>
          <w:lang w:val="en-US" w:eastAsia="zh-CN"/>
        </w:rPr>
        <w:t xml:space="preserve"> </w:t>
      </w:r>
      <w:proofErr w:type="gramStart"/>
      <w:r w:rsidRPr="00CD74B2">
        <w:rPr>
          <w:rFonts w:eastAsia="宋体" w:hint="eastAsia"/>
          <w:sz w:val="22"/>
          <w:szCs w:val="18"/>
          <w:lang w:val="en-US" w:eastAsia="zh-CN"/>
        </w:rPr>
        <w:t>meeting</w:t>
      </w:r>
      <w:r w:rsidR="00EE6B28">
        <w:rPr>
          <w:rFonts w:eastAsia="宋体" w:hint="eastAsia"/>
          <w:sz w:val="22"/>
          <w:szCs w:val="18"/>
          <w:lang w:val="en-US" w:eastAsia="zh-CN"/>
        </w:rPr>
        <w:t>[</w:t>
      </w:r>
      <w:proofErr w:type="gramEnd"/>
      <w:r w:rsidR="00EE6B28">
        <w:rPr>
          <w:rFonts w:eastAsia="宋体" w:hint="eastAsia"/>
          <w:sz w:val="22"/>
          <w:szCs w:val="18"/>
          <w:lang w:val="en-US" w:eastAsia="zh-CN"/>
        </w:rPr>
        <w:t>2]</w:t>
      </w:r>
      <w:r w:rsidRPr="00CD74B2">
        <w:rPr>
          <w:rFonts w:eastAsia="宋体" w:hint="eastAsia"/>
          <w:sz w:val="22"/>
          <w:szCs w:val="18"/>
          <w:lang w:val="en-US" w:eastAsia="zh-CN"/>
        </w:rPr>
        <w:t xml:space="preserve">, the </w:t>
      </w:r>
      <w:r>
        <w:rPr>
          <w:rFonts w:eastAsia="宋体" w:hint="eastAsia"/>
          <w:sz w:val="22"/>
          <w:szCs w:val="18"/>
          <w:lang w:val="en-US" w:eastAsia="zh-CN"/>
        </w:rPr>
        <w:t>following were agreed for the applicability procedure</w:t>
      </w:r>
      <w:r w:rsidRPr="00CD74B2">
        <w:rPr>
          <w:rFonts w:eastAsia="宋体" w:hint="eastAsia"/>
          <w:sz w:val="22"/>
          <w:szCs w:val="18"/>
          <w:lang w:val="en-US" w:eastAsia="zh-CN"/>
        </w:rPr>
        <w:t xml:space="preserve"> </w:t>
      </w:r>
      <w:r>
        <w:rPr>
          <w:rFonts w:eastAsia="宋体" w:hint="eastAsia"/>
          <w:sz w:val="22"/>
          <w:szCs w:val="18"/>
          <w:lang w:val="en-US" w:eastAsia="zh-CN"/>
        </w:rPr>
        <w:t>for AI4</w:t>
      </w:r>
      <w:proofErr w:type="gramStart"/>
      <w:r>
        <w:rPr>
          <w:rFonts w:eastAsia="宋体" w:hint="eastAsia"/>
          <w:sz w:val="22"/>
          <w:szCs w:val="18"/>
          <w:lang w:val="en-US" w:eastAsia="zh-CN"/>
        </w:rPr>
        <w:t>Mob</w:t>
      </w:r>
      <w:r w:rsidRPr="00CD74B2">
        <w:rPr>
          <w:rFonts w:eastAsia="宋体" w:hint="eastAsia"/>
          <w:sz w:val="22"/>
          <w:szCs w:val="18"/>
          <w:lang w:val="en-US" w:eastAsia="zh-CN"/>
        </w:rPr>
        <w:t>[</w:t>
      </w:r>
      <w:proofErr w:type="gramEnd"/>
      <w:r>
        <w:rPr>
          <w:rFonts w:eastAsia="宋体" w:hint="eastAsia"/>
          <w:sz w:val="22"/>
          <w:szCs w:val="18"/>
          <w:lang w:val="en-US" w:eastAsia="zh-CN"/>
        </w:rPr>
        <w:t>2</w:t>
      </w:r>
      <w:r w:rsidRPr="00CD74B2">
        <w:rPr>
          <w:rFonts w:eastAsia="宋体" w:hint="eastAsia"/>
          <w:sz w:val="22"/>
          <w:szCs w:val="18"/>
          <w:lang w:val="en-US" w:eastAsia="zh-CN"/>
        </w:rPr>
        <w:t>]</w:t>
      </w:r>
      <w:r w:rsidR="00451348">
        <w:rPr>
          <w:rFonts w:eastAsia="宋体" w:hint="eastAsia"/>
          <w:sz w:val="22"/>
          <w:szCs w:val="18"/>
          <w:lang w:val="en-US" w:eastAsia="zh-CN"/>
        </w:rPr>
        <w:t xml:space="preserve"> regarding the UE capability</w:t>
      </w:r>
      <w:r w:rsidRPr="00CD74B2">
        <w:rPr>
          <w:rFonts w:eastAsia="宋体" w:hint="eastAsia"/>
          <w:sz w:val="22"/>
          <w:szCs w:val="18"/>
          <w:lang w:val="en-US" w:eastAsia="zh-CN"/>
        </w:rPr>
        <w:t>,</w:t>
      </w:r>
    </w:p>
    <w:p w14:paraId="179C7C85" w14:textId="0C4300FA" w:rsidR="0004446A" w:rsidRDefault="0004446A" w:rsidP="005B5A3A">
      <w:pPr>
        <w:rPr>
          <w:lang w:val="en-US" w:eastAsia="zh-CN"/>
        </w:rPr>
      </w:pPr>
      <w:r w:rsidRPr="00AF0A0C">
        <w:rPr>
          <w:noProof/>
        </w:rPr>
        <mc:AlternateContent>
          <mc:Choice Requires="wps">
            <w:drawing>
              <wp:inline distT="0" distB="0" distL="0" distR="0" wp14:anchorId="0189243B" wp14:editId="23C85C1C">
                <wp:extent cx="6104043" cy="1404620"/>
                <wp:effectExtent l="0" t="0" r="17780" b="13970"/>
                <wp:docPr id="1632989154" name="文本框 1632989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043" cy="1404620"/>
                        </a:xfrm>
                        <a:prstGeom prst="rect">
                          <a:avLst/>
                        </a:prstGeom>
                        <a:solidFill>
                          <a:srgbClr val="FFFFFF"/>
                        </a:solidFill>
                        <a:ln w="9525">
                          <a:solidFill>
                            <a:srgbClr val="000000"/>
                          </a:solidFill>
                          <a:miter lim="800000"/>
                          <a:headEnd/>
                          <a:tailEnd/>
                        </a:ln>
                      </wps:spPr>
                      <wps:txbx>
                        <w:txbxContent>
                          <w:p w14:paraId="538CCFFE" w14:textId="6B1D6720" w:rsidR="0004446A" w:rsidRPr="00645486" w:rsidRDefault="0004446A" w:rsidP="0004446A">
                            <w:pPr>
                              <w:tabs>
                                <w:tab w:val="left" w:pos="1622"/>
                              </w:tabs>
                              <w:spacing w:before="40" w:after="0"/>
                              <w:jc w:val="left"/>
                              <w:rPr>
                                <w:rFonts w:ascii="Arial" w:eastAsia="MS Mincho" w:hAnsi="Arial"/>
                                <w:sz w:val="20"/>
                                <w:szCs w:val="24"/>
                                <w:lang w:eastAsia="en-GB"/>
                              </w:rPr>
                            </w:pPr>
                            <w:r w:rsidRPr="0004446A">
                              <w:rPr>
                                <w:rFonts w:ascii="Arial" w:eastAsia="MS Mincho" w:hAnsi="Arial"/>
                                <w:b/>
                                <w:bCs/>
                                <w:sz w:val="20"/>
                                <w:szCs w:val="24"/>
                                <w:lang w:eastAsia="en-GB"/>
                              </w:rPr>
                              <w:t>Start by discussing spec/ran2 impact of the agreed cases/subcases and then discuss functionality granularity</w:t>
                            </w:r>
                          </w:p>
                        </w:txbxContent>
                      </wps:txbx>
                      <wps:bodyPr rot="0" vert="horz" wrap="square" lIns="91440" tIns="45720" rIns="91440" bIns="45720" anchor="t" anchorCtr="0">
                        <a:spAutoFit/>
                      </wps:bodyPr>
                    </wps:wsp>
                  </a:graphicData>
                </a:graphic>
              </wp:inline>
            </w:drawing>
          </mc:Choice>
          <mc:Fallback>
            <w:pict>
              <v:shape w14:anchorId="0189243B" id="文本框 1632989154" o:spid="_x0000_s1027" type="#_x0000_t202" style="width:480.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">
                <v:textbox style="mso-fit-shape-to-text:t">
                  <w:txbxContent>
                    <w:p w14:paraId="538CCFFE" w14:textId="6B1D6720" w:rsidR="0004446A" w:rsidRPr="00645486" w:rsidRDefault="0004446A" w:rsidP="0004446A">
                      <w:pPr>
                        <w:tabs>
                          <w:tab w:val="left" w:pos="1622"/>
                        </w:tabs>
                        <w:spacing w:before="40" w:after="0"/>
                        <w:jc w:val="left"/>
                        <w:rPr>
                          <w:rFonts w:ascii="Arial" w:eastAsia="MS Mincho" w:hAnsi="Arial"/>
                          <w:sz w:val="20"/>
                          <w:szCs w:val="24"/>
                          <w:lang w:eastAsia="en-GB"/>
                        </w:rPr>
                      </w:pPr>
                      <w:r w:rsidRPr="0004446A">
                        <w:rPr>
                          <w:rFonts w:ascii="Arial" w:eastAsia="MS Mincho" w:hAnsi="Arial"/>
                          <w:b/>
                          <w:bCs/>
                          <w:sz w:val="20"/>
                          <w:szCs w:val="24"/>
                          <w:lang w:eastAsia="en-GB"/>
                        </w:rPr>
                        <w:t>Start by discussing spec/ran2 impact of the agreed cases/subcases and then discuss functionality granularity</w:t>
                      </w:r>
                    </w:p>
                  </w:txbxContent>
                </v:textbox>
                <w10:anchorlock/>
              </v:shape>
            </w:pict>
          </mc:Fallback>
        </mc:AlternateContent>
      </w:r>
    </w:p>
    <w:p w14:paraId="6E142FFC" w14:textId="3B61EF70" w:rsidR="00147A1D" w:rsidRPr="004C1BE4" w:rsidRDefault="00147A1D" w:rsidP="005B5A3A">
      <w:pPr>
        <w:rPr>
          <w:sz w:val="22"/>
          <w:szCs w:val="18"/>
          <w:lang w:val="en-US" w:eastAsia="zh-CN"/>
        </w:rPr>
      </w:pPr>
      <w:r w:rsidRPr="004C1BE4">
        <w:rPr>
          <w:rFonts w:hint="eastAsia"/>
          <w:sz w:val="22"/>
          <w:szCs w:val="18"/>
          <w:lang w:val="en-US" w:eastAsia="zh-CN"/>
        </w:rPr>
        <w:t xml:space="preserve">According to the </w:t>
      </w:r>
      <w:r w:rsidR="00FE284C" w:rsidRPr="004C1BE4">
        <w:rPr>
          <w:rFonts w:hint="eastAsia"/>
          <w:sz w:val="22"/>
          <w:szCs w:val="18"/>
          <w:lang w:val="en-US" w:eastAsia="zh-CN"/>
        </w:rPr>
        <w:t xml:space="preserve">revised WID, </w:t>
      </w:r>
      <w:r w:rsidR="00711F1E" w:rsidRPr="004C1BE4">
        <w:rPr>
          <w:rFonts w:hint="eastAsia"/>
          <w:sz w:val="22"/>
          <w:szCs w:val="18"/>
          <w:lang w:val="en-US" w:eastAsia="zh-CN"/>
        </w:rPr>
        <w:t xml:space="preserve">following scenarios and sub-use cases </w:t>
      </w:r>
      <w:r w:rsidR="00AC5C9E" w:rsidRPr="004C1BE4">
        <w:rPr>
          <w:rFonts w:hint="eastAsia"/>
          <w:sz w:val="22"/>
          <w:szCs w:val="18"/>
          <w:lang w:val="en-US" w:eastAsia="zh-CN"/>
        </w:rPr>
        <w:t xml:space="preserve">as shown in Table 1 </w:t>
      </w:r>
      <w:r w:rsidR="00711F1E" w:rsidRPr="004C1BE4">
        <w:rPr>
          <w:rFonts w:hint="eastAsia"/>
          <w:sz w:val="22"/>
          <w:szCs w:val="18"/>
          <w:lang w:val="en-US" w:eastAsia="zh-CN"/>
        </w:rPr>
        <w:t xml:space="preserve">are supported </w:t>
      </w:r>
      <w:r w:rsidR="00AC5C9E" w:rsidRPr="004C1BE4">
        <w:rPr>
          <w:rFonts w:hint="eastAsia"/>
          <w:sz w:val="22"/>
          <w:szCs w:val="18"/>
          <w:lang w:val="en-US" w:eastAsia="zh-CN"/>
        </w:rPr>
        <w:t xml:space="preserve">for the UE sided model. It is </w:t>
      </w:r>
      <w:r w:rsidR="00AC5C9E" w:rsidRPr="004C1BE4">
        <w:rPr>
          <w:sz w:val="22"/>
          <w:szCs w:val="18"/>
          <w:lang w:val="en-US" w:eastAsia="zh-CN"/>
        </w:rPr>
        <w:t>straightforward</w:t>
      </w:r>
      <w:r w:rsidR="00AC5C9E" w:rsidRPr="004C1BE4">
        <w:rPr>
          <w:rFonts w:hint="eastAsia"/>
          <w:sz w:val="22"/>
          <w:szCs w:val="18"/>
          <w:lang w:val="en-US" w:eastAsia="zh-CN"/>
        </w:rPr>
        <w:t xml:space="preserve"> to support the functionality granularity to be at the sub-use cases level for each sub-use case in each scenario</w:t>
      </w:r>
      <w:r w:rsidR="00175188" w:rsidRPr="004C1BE4">
        <w:rPr>
          <w:rFonts w:hint="eastAsia"/>
          <w:sz w:val="22"/>
          <w:szCs w:val="18"/>
          <w:lang w:val="en-US" w:eastAsia="zh-CN"/>
        </w:rPr>
        <w:t>, e.g. Frequency</w:t>
      </w:r>
      <w:r w:rsidR="00C70E05" w:rsidRPr="004C1BE4">
        <w:rPr>
          <w:rFonts w:hint="eastAsia"/>
          <w:sz w:val="22"/>
          <w:szCs w:val="18"/>
          <w:lang w:val="en-US" w:eastAsia="zh-CN"/>
        </w:rPr>
        <w:t xml:space="preserve"> domain co-located and sub-use case </w:t>
      </w:r>
      <w:r w:rsidR="00323508" w:rsidRPr="004C1BE4">
        <w:rPr>
          <w:rFonts w:hint="eastAsia"/>
          <w:sz w:val="22"/>
          <w:szCs w:val="18"/>
          <w:lang w:val="en-US" w:eastAsia="zh-CN"/>
        </w:rPr>
        <w:t>1</w:t>
      </w:r>
      <w:r w:rsidR="00525FD3" w:rsidRPr="004C1BE4">
        <w:rPr>
          <w:rFonts w:hint="eastAsia"/>
          <w:sz w:val="22"/>
          <w:szCs w:val="18"/>
          <w:lang w:val="en-US" w:eastAsia="zh-CN"/>
        </w:rPr>
        <w:t>.</w:t>
      </w:r>
    </w:p>
    <w:p w14:paraId="1C553E9D" w14:textId="6C7169B8" w:rsidR="005941FD" w:rsidRPr="004C1BE4" w:rsidRDefault="005941FD" w:rsidP="005941FD">
      <w:pPr>
        <w:jc w:val="center"/>
        <w:rPr>
          <w:b/>
          <w:bCs/>
          <w:sz w:val="22"/>
          <w:szCs w:val="18"/>
          <w:lang w:val="en-US" w:eastAsia="zh-CN"/>
        </w:rPr>
      </w:pPr>
      <w:r w:rsidRPr="004C1BE4">
        <w:rPr>
          <w:rFonts w:hint="eastAsia"/>
          <w:b/>
          <w:bCs/>
          <w:sz w:val="22"/>
          <w:szCs w:val="18"/>
          <w:lang w:val="en-US" w:eastAsia="zh-CN"/>
        </w:rPr>
        <w:t>Table 1 Scenario and Sub-use cases for UE-sided model</w:t>
      </w:r>
    </w:p>
    <w:tbl>
      <w:tblPr>
        <w:tblStyle w:val="18"/>
        <w:tblW w:w="5240" w:type="dxa"/>
        <w:jc w:val="center"/>
        <w:tblLook w:val="04A0" w:firstRow="1" w:lastRow="0" w:firstColumn="1" w:lastColumn="0" w:noHBand="0" w:noVBand="1"/>
      </w:tblPr>
      <w:tblGrid>
        <w:gridCol w:w="3114"/>
        <w:gridCol w:w="2126"/>
      </w:tblGrid>
      <w:tr w:rsidR="00FC10C2" w:rsidRPr="004C1BE4" w14:paraId="476F27BA" w14:textId="77777777" w:rsidTr="001E396F">
        <w:trPr>
          <w:trHeight w:val="61"/>
          <w:jc w:val="center"/>
        </w:trPr>
        <w:tc>
          <w:tcPr>
            <w:tcW w:w="3114" w:type="dxa"/>
          </w:tcPr>
          <w:p w14:paraId="6B3232A0" w14:textId="3F722A38" w:rsidR="00FC10C2" w:rsidRPr="004C1BE4" w:rsidRDefault="00FC10C2" w:rsidP="00E21297">
            <w:pPr>
              <w:spacing w:after="0"/>
              <w:textAlignment w:val="baseline"/>
              <w:rPr>
                <w:rFonts w:eastAsia="宋体"/>
                <w:color w:val="000000" w:themeColor="text1"/>
                <w:sz w:val="22"/>
                <w:szCs w:val="22"/>
                <w:lang w:val="en-US"/>
              </w:rPr>
            </w:pPr>
            <w:r w:rsidRPr="004C1BE4">
              <w:rPr>
                <w:rFonts w:eastAsia="宋体" w:hint="eastAsia"/>
                <w:color w:val="000000" w:themeColor="text1"/>
                <w:sz w:val="22"/>
                <w:szCs w:val="22"/>
                <w:lang w:val="en-US"/>
              </w:rPr>
              <w:t>Scenario</w:t>
            </w:r>
          </w:p>
        </w:tc>
        <w:tc>
          <w:tcPr>
            <w:tcW w:w="2126" w:type="dxa"/>
            <w:hideMark/>
          </w:tcPr>
          <w:p w14:paraId="782BE7F9" w14:textId="05749AAB" w:rsidR="00FC10C2" w:rsidRPr="004C1BE4" w:rsidRDefault="00FC10C2" w:rsidP="00E21297">
            <w:pPr>
              <w:spacing w:after="0"/>
              <w:textAlignment w:val="baseline"/>
              <w:rPr>
                <w:rFonts w:eastAsia="宋体"/>
                <w:color w:val="000000" w:themeColor="text1"/>
                <w:sz w:val="22"/>
                <w:szCs w:val="22"/>
                <w:lang w:val="en-US"/>
              </w:rPr>
            </w:pPr>
            <w:r w:rsidRPr="004C1BE4">
              <w:rPr>
                <w:rFonts w:eastAsia="Meiryo" w:hint="eastAsia"/>
                <w:color w:val="000000" w:themeColor="text1"/>
                <w:kern w:val="24"/>
                <w:sz w:val="22"/>
                <w:szCs w:val="22"/>
                <w:lang w:val="en-US"/>
              </w:rPr>
              <w:t>Sub-use cases</w:t>
            </w:r>
          </w:p>
        </w:tc>
      </w:tr>
      <w:tr w:rsidR="003B2218" w:rsidRPr="004C1BE4" w14:paraId="71639EB7" w14:textId="77777777" w:rsidTr="001E396F">
        <w:trPr>
          <w:trHeight w:val="122"/>
          <w:jc w:val="center"/>
        </w:trPr>
        <w:tc>
          <w:tcPr>
            <w:tcW w:w="3114" w:type="dxa"/>
            <w:vMerge w:val="restart"/>
            <w:hideMark/>
          </w:tcPr>
          <w:p w14:paraId="46260285" w14:textId="77777777"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lang w:val="en-US"/>
              </w:rPr>
              <w:t>FR2 Temporal domain Case A</w:t>
            </w:r>
          </w:p>
        </w:tc>
        <w:tc>
          <w:tcPr>
            <w:tcW w:w="2126" w:type="dxa"/>
            <w:hideMark/>
          </w:tcPr>
          <w:p w14:paraId="74F18AB8" w14:textId="0E11D73F"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rPr>
              <w:t>Sub-use case 1</w:t>
            </w:r>
          </w:p>
        </w:tc>
      </w:tr>
      <w:tr w:rsidR="003B2218" w:rsidRPr="004C1BE4" w14:paraId="0909BD8A" w14:textId="77777777" w:rsidTr="001E396F">
        <w:trPr>
          <w:trHeight w:val="122"/>
          <w:jc w:val="center"/>
        </w:trPr>
        <w:tc>
          <w:tcPr>
            <w:tcW w:w="3114" w:type="dxa"/>
            <w:vMerge/>
          </w:tcPr>
          <w:p w14:paraId="718D87ED"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2126" w:type="dxa"/>
          </w:tcPr>
          <w:p w14:paraId="5DA4742D" w14:textId="422B3662"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2</w:t>
            </w:r>
          </w:p>
        </w:tc>
      </w:tr>
      <w:tr w:rsidR="003B2218" w:rsidRPr="004C1BE4" w14:paraId="116321C3" w14:textId="77777777" w:rsidTr="001E396F">
        <w:trPr>
          <w:trHeight w:val="122"/>
          <w:jc w:val="center"/>
        </w:trPr>
        <w:tc>
          <w:tcPr>
            <w:tcW w:w="3114" w:type="dxa"/>
            <w:vMerge/>
          </w:tcPr>
          <w:p w14:paraId="35510C30"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2126" w:type="dxa"/>
          </w:tcPr>
          <w:p w14:paraId="014D6688" w14:textId="74B93422"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3</w:t>
            </w:r>
          </w:p>
        </w:tc>
      </w:tr>
      <w:tr w:rsidR="003B2218" w:rsidRPr="004C1BE4" w14:paraId="6CAAA690" w14:textId="77777777" w:rsidTr="001E396F">
        <w:trPr>
          <w:trHeight w:val="122"/>
          <w:jc w:val="center"/>
        </w:trPr>
        <w:tc>
          <w:tcPr>
            <w:tcW w:w="3114" w:type="dxa"/>
            <w:vMerge w:val="restart"/>
            <w:hideMark/>
          </w:tcPr>
          <w:p w14:paraId="6BC72BD2" w14:textId="77777777"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lang w:val="en-US"/>
              </w:rPr>
              <w:t>FR1 Temporal domain Case B</w:t>
            </w:r>
          </w:p>
        </w:tc>
        <w:tc>
          <w:tcPr>
            <w:tcW w:w="2126" w:type="dxa"/>
            <w:hideMark/>
          </w:tcPr>
          <w:p w14:paraId="526AF7A0" w14:textId="6DB4974A"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rPr>
              <w:t>Sub-use case 1</w:t>
            </w:r>
          </w:p>
        </w:tc>
      </w:tr>
      <w:tr w:rsidR="003B2218" w:rsidRPr="004C1BE4" w14:paraId="62A040F6" w14:textId="77777777" w:rsidTr="001E396F">
        <w:trPr>
          <w:trHeight w:val="122"/>
          <w:jc w:val="center"/>
        </w:trPr>
        <w:tc>
          <w:tcPr>
            <w:tcW w:w="3114" w:type="dxa"/>
            <w:vMerge/>
          </w:tcPr>
          <w:p w14:paraId="5031CD26"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2126" w:type="dxa"/>
          </w:tcPr>
          <w:p w14:paraId="21981667" w14:textId="1673E21C"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2</w:t>
            </w:r>
          </w:p>
        </w:tc>
      </w:tr>
      <w:tr w:rsidR="003B2218" w:rsidRPr="004C1BE4" w14:paraId="4F6070F7" w14:textId="77777777" w:rsidTr="001E396F">
        <w:trPr>
          <w:trHeight w:val="122"/>
          <w:jc w:val="center"/>
        </w:trPr>
        <w:tc>
          <w:tcPr>
            <w:tcW w:w="3114" w:type="dxa"/>
            <w:vMerge/>
          </w:tcPr>
          <w:p w14:paraId="3955DEDC"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2126" w:type="dxa"/>
          </w:tcPr>
          <w:p w14:paraId="2E535E96" w14:textId="31BE0E64"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3</w:t>
            </w:r>
          </w:p>
        </w:tc>
      </w:tr>
      <w:tr w:rsidR="003B2218" w:rsidRPr="004C1BE4" w14:paraId="34425768" w14:textId="77777777" w:rsidTr="001E396F">
        <w:trPr>
          <w:trHeight w:val="122"/>
          <w:jc w:val="center"/>
        </w:trPr>
        <w:tc>
          <w:tcPr>
            <w:tcW w:w="3114" w:type="dxa"/>
            <w:vMerge w:val="restart"/>
            <w:hideMark/>
          </w:tcPr>
          <w:p w14:paraId="41387371" w14:textId="77777777"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lang w:val="en-US"/>
              </w:rPr>
              <w:t>FR1 Frequency domain co-located</w:t>
            </w:r>
          </w:p>
        </w:tc>
        <w:tc>
          <w:tcPr>
            <w:tcW w:w="2126" w:type="dxa"/>
            <w:hideMark/>
          </w:tcPr>
          <w:p w14:paraId="0FA7D27A" w14:textId="5A75D99E" w:rsidR="003B2218" w:rsidRPr="004C1BE4" w:rsidRDefault="003B2218" w:rsidP="00E21297">
            <w:pPr>
              <w:spacing w:after="0"/>
              <w:textAlignment w:val="baseline"/>
              <w:rPr>
                <w:rFonts w:eastAsia="宋体"/>
                <w:color w:val="000000" w:themeColor="text1"/>
                <w:sz w:val="22"/>
                <w:szCs w:val="22"/>
                <w:lang w:val="en-US"/>
              </w:rPr>
            </w:pPr>
            <w:r w:rsidRPr="004C1BE4">
              <w:rPr>
                <w:rFonts w:eastAsia="Meiryo"/>
                <w:color w:val="000000" w:themeColor="text1"/>
                <w:kern w:val="24"/>
                <w:sz w:val="22"/>
                <w:szCs w:val="22"/>
              </w:rPr>
              <w:t>Sub-use case 1</w:t>
            </w:r>
          </w:p>
        </w:tc>
      </w:tr>
      <w:tr w:rsidR="003B2218" w:rsidRPr="004C1BE4" w14:paraId="145DD657" w14:textId="77777777" w:rsidTr="001E396F">
        <w:trPr>
          <w:trHeight w:val="122"/>
          <w:jc w:val="center"/>
        </w:trPr>
        <w:tc>
          <w:tcPr>
            <w:tcW w:w="3114" w:type="dxa"/>
            <w:vMerge/>
          </w:tcPr>
          <w:p w14:paraId="766DDDE9"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2126" w:type="dxa"/>
          </w:tcPr>
          <w:p w14:paraId="6FE7380A" w14:textId="053E47E4"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2</w:t>
            </w:r>
          </w:p>
        </w:tc>
      </w:tr>
      <w:tr w:rsidR="003B2218" w:rsidRPr="004C1BE4" w14:paraId="0AD58B5E" w14:textId="77777777" w:rsidTr="001E396F">
        <w:trPr>
          <w:trHeight w:val="63"/>
          <w:jc w:val="center"/>
        </w:trPr>
        <w:tc>
          <w:tcPr>
            <w:tcW w:w="3114" w:type="dxa"/>
            <w:vMerge/>
          </w:tcPr>
          <w:p w14:paraId="2653C89E" w14:textId="77777777" w:rsidR="003B2218" w:rsidRPr="004C1BE4" w:rsidRDefault="003B2218" w:rsidP="00E21297">
            <w:pPr>
              <w:spacing w:after="0"/>
              <w:textAlignment w:val="baseline"/>
              <w:rPr>
                <w:rFonts w:eastAsia="Meiryo"/>
                <w:color w:val="000000" w:themeColor="text1"/>
                <w:kern w:val="24"/>
                <w:sz w:val="22"/>
                <w:szCs w:val="22"/>
                <w:lang w:val="en-US"/>
              </w:rPr>
            </w:pPr>
          </w:p>
        </w:tc>
        <w:tc>
          <w:tcPr>
            <w:tcW w:w="2126" w:type="dxa"/>
          </w:tcPr>
          <w:p w14:paraId="77441B3B" w14:textId="50CFBB8B" w:rsidR="003B2218" w:rsidRPr="004C1BE4" w:rsidRDefault="003B2218" w:rsidP="00E21297">
            <w:pPr>
              <w:spacing w:after="0"/>
              <w:textAlignment w:val="baseline"/>
              <w:rPr>
                <w:rFonts w:eastAsia="Meiryo"/>
                <w:color w:val="000000" w:themeColor="text1"/>
                <w:kern w:val="24"/>
                <w:sz w:val="22"/>
                <w:szCs w:val="22"/>
                <w:lang w:val="en-US"/>
              </w:rPr>
            </w:pPr>
            <w:r w:rsidRPr="004C1BE4">
              <w:rPr>
                <w:rFonts w:eastAsia="Meiryo"/>
                <w:color w:val="000000" w:themeColor="text1"/>
                <w:kern w:val="24"/>
                <w:sz w:val="22"/>
                <w:szCs w:val="22"/>
              </w:rPr>
              <w:t xml:space="preserve">Sub-use case </w:t>
            </w:r>
            <w:r w:rsidRPr="004C1BE4">
              <w:rPr>
                <w:rFonts w:eastAsia="Meiryo" w:hint="eastAsia"/>
                <w:color w:val="000000" w:themeColor="text1"/>
                <w:kern w:val="24"/>
                <w:sz w:val="22"/>
                <w:szCs w:val="22"/>
              </w:rPr>
              <w:t>3</w:t>
            </w:r>
          </w:p>
        </w:tc>
      </w:tr>
    </w:tbl>
    <w:p w14:paraId="2A33476D" w14:textId="3A49FF35" w:rsidR="001C6158" w:rsidRPr="004C1BE4" w:rsidRDefault="006A5DE8" w:rsidP="00266217">
      <w:pPr>
        <w:spacing w:before="240"/>
        <w:rPr>
          <w:sz w:val="22"/>
          <w:szCs w:val="18"/>
          <w:lang w:eastAsia="zh-CN"/>
        </w:rPr>
      </w:pPr>
      <w:r w:rsidRPr="004C1BE4">
        <w:rPr>
          <w:rFonts w:hint="eastAsia"/>
          <w:sz w:val="22"/>
          <w:szCs w:val="18"/>
          <w:lang w:val="en-US" w:eastAsia="zh-CN"/>
        </w:rPr>
        <w:t xml:space="preserve">Following the principle of </w:t>
      </w:r>
      <w:r w:rsidR="0097363B" w:rsidRPr="004C1BE4">
        <w:rPr>
          <w:rFonts w:hint="eastAsia"/>
          <w:sz w:val="22"/>
          <w:szCs w:val="18"/>
          <w:lang w:val="en-US" w:eastAsia="zh-CN"/>
        </w:rPr>
        <w:t xml:space="preserve">AI4PHY </w:t>
      </w:r>
      <w:r w:rsidR="00E4499F" w:rsidRPr="004C1BE4">
        <w:rPr>
          <w:rFonts w:hint="eastAsia"/>
          <w:sz w:val="22"/>
          <w:szCs w:val="18"/>
          <w:lang w:val="en-US" w:eastAsia="zh-CN"/>
        </w:rPr>
        <w:t>as baseline, t</w:t>
      </w:r>
      <w:r w:rsidR="00266217" w:rsidRPr="004C1BE4">
        <w:rPr>
          <w:rFonts w:hint="eastAsia"/>
          <w:sz w:val="22"/>
          <w:szCs w:val="18"/>
          <w:lang w:val="en-US" w:eastAsia="zh-CN"/>
        </w:rPr>
        <w:t xml:space="preserve">he UE capability will be exchanged </w:t>
      </w:r>
      <w:r w:rsidRPr="004C1BE4">
        <w:rPr>
          <w:rFonts w:hint="eastAsia"/>
          <w:sz w:val="22"/>
          <w:szCs w:val="18"/>
          <w:lang w:val="en-US" w:eastAsia="zh-CN"/>
        </w:rPr>
        <w:t xml:space="preserve">by </w:t>
      </w:r>
      <w:proofErr w:type="spellStart"/>
      <w:r w:rsidR="00E4499F" w:rsidRPr="004C1BE4">
        <w:rPr>
          <w:sz w:val="22"/>
          <w:szCs w:val="18"/>
          <w:lang w:val="en-US" w:eastAsia="zh-CN"/>
        </w:rPr>
        <w:t>UECapabilityEnqiry</w:t>
      </w:r>
      <w:proofErr w:type="spellEnd"/>
      <w:r w:rsidR="00E4499F" w:rsidRPr="004C1BE4">
        <w:rPr>
          <w:rFonts w:hint="eastAsia"/>
          <w:sz w:val="22"/>
          <w:szCs w:val="18"/>
          <w:lang w:val="en-US" w:eastAsia="zh-CN"/>
        </w:rPr>
        <w:t xml:space="preserve"> and </w:t>
      </w:r>
      <w:proofErr w:type="spellStart"/>
      <w:r w:rsidR="00E4499F" w:rsidRPr="004C1BE4">
        <w:rPr>
          <w:sz w:val="22"/>
          <w:szCs w:val="18"/>
          <w:lang w:eastAsia="zh-CN"/>
        </w:rPr>
        <w:t>UECapability</w:t>
      </w:r>
      <w:r w:rsidR="008D4727" w:rsidRPr="004C1BE4">
        <w:rPr>
          <w:sz w:val="22"/>
          <w:szCs w:val="18"/>
          <w:lang w:eastAsia="zh-CN"/>
        </w:rPr>
        <w:t>Information</w:t>
      </w:r>
      <w:proofErr w:type="spellEnd"/>
      <w:r w:rsidR="008D4727" w:rsidRPr="004C1BE4">
        <w:rPr>
          <w:rFonts w:hint="eastAsia"/>
          <w:sz w:val="22"/>
          <w:szCs w:val="18"/>
          <w:lang w:eastAsia="zh-CN"/>
        </w:rPr>
        <w:t xml:space="preserve"> message </w:t>
      </w:r>
      <w:r w:rsidR="00266217" w:rsidRPr="004C1BE4">
        <w:rPr>
          <w:rFonts w:hint="eastAsia"/>
          <w:sz w:val="22"/>
          <w:szCs w:val="18"/>
          <w:lang w:val="en-US" w:eastAsia="zh-CN"/>
        </w:rPr>
        <w:t xml:space="preserve">before the applicability </w:t>
      </w:r>
      <w:r w:rsidR="00EE6B28" w:rsidRPr="004C1BE4">
        <w:rPr>
          <w:rFonts w:hint="eastAsia"/>
          <w:sz w:val="22"/>
          <w:szCs w:val="18"/>
          <w:lang w:val="en-US" w:eastAsia="zh-CN"/>
        </w:rPr>
        <w:t>checking</w:t>
      </w:r>
      <w:r w:rsidR="008D4727" w:rsidRPr="004C1BE4">
        <w:rPr>
          <w:rFonts w:hint="eastAsia"/>
          <w:sz w:val="22"/>
          <w:szCs w:val="18"/>
          <w:lang w:val="en-US" w:eastAsia="zh-CN"/>
        </w:rPr>
        <w:t>. It was proposed</w:t>
      </w:r>
      <w:r w:rsidR="007505B6" w:rsidRPr="004C1BE4">
        <w:rPr>
          <w:rFonts w:hint="eastAsia"/>
          <w:sz w:val="22"/>
          <w:szCs w:val="18"/>
          <w:lang w:val="en-US" w:eastAsia="zh-CN"/>
        </w:rPr>
        <w:t xml:space="preserve"> by UE vendor</w:t>
      </w:r>
      <w:r w:rsidR="008D4727" w:rsidRPr="004C1BE4">
        <w:rPr>
          <w:rFonts w:hint="eastAsia"/>
          <w:sz w:val="22"/>
          <w:szCs w:val="18"/>
          <w:lang w:val="en-US" w:eastAsia="zh-CN"/>
        </w:rPr>
        <w:t xml:space="preserve"> that additional information like </w:t>
      </w:r>
      <w:r w:rsidR="00996F9C" w:rsidRPr="004C1BE4">
        <w:rPr>
          <w:sz w:val="22"/>
          <w:szCs w:val="18"/>
          <w:lang w:val="en-US" w:eastAsia="zh-CN"/>
        </w:rPr>
        <w:t>“</w:t>
      </w:r>
      <w:r w:rsidR="00996F9C" w:rsidRPr="004C1BE4">
        <w:rPr>
          <w:rFonts w:hint="eastAsia"/>
          <w:sz w:val="22"/>
          <w:szCs w:val="18"/>
          <w:lang w:val="en-US" w:eastAsia="zh-CN"/>
        </w:rPr>
        <w:t>predicted accuracy</w:t>
      </w:r>
      <w:r w:rsidR="00996F9C" w:rsidRPr="004C1BE4">
        <w:rPr>
          <w:sz w:val="22"/>
          <w:szCs w:val="18"/>
          <w:lang w:val="en-US" w:eastAsia="zh-CN"/>
        </w:rPr>
        <w:t>”</w:t>
      </w:r>
      <w:r w:rsidR="00996F9C" w:rsidRPr="004C1BE4">
        <w:rPr>
          <w:rFonts w:hint="eastAsia"/>
          <w:sz w:val="22"/>
          <w:szCs w:val="18"/>
          <w:lang w:val="en-US" w:eastAsia="zh-CN"/>
        </w:rPr>
        <w:t xml:space="preserve"> could be additionally put in </w:t>
      </w:r>
      <w:proofErr w:type="spellStart"/>
      <w:proofErr w:type="gramStart"/>
      <w:r w:rsidR="00996F9C" w:rsidRPr="004C1BE4">
        <w:rPr>
          <w:sz w:val="22"/>
          <w:szCs w:val="18"/>
          <w:lang w:eastAsia="zh-CN"/>
        </w:rPr>
        <w:t>UECapabilityInformation</w:t>
      </w:r>
      <w:proofErr w:type="spellEnd"/>
      <w:r w:rsidR="00ED1F0D" w:rsidRPr="004C1BE4">
        <w:rPr>
          <w:rFonts w:hint="eastAsia"/>
          <w:sz w:val="22"/>
          <w:szCs w:val="18"/>
          <w:lang w:eastAsia="zh-CN"/>
        </w:rPr>
        <w:t>[</w:t>
      </w:r>
      <w:proofErr w:type="gramEnd"/>
      <w:r w:rsidR="00ED1F0D" w:rsidRPr="004C1BE4">
        <w:rPr>
          <w:rFonts w:hint="eastAsia"/>
          <w:sz w:val="22"/>
          <w:szCs w:val="18"/>
          <w:lang w:eastAsia="zh-CN"/>
        </w:rPr>
        <w:t>3]</w:t>
      </w:r>
      <w:r w:rsidR="001260C7" w:rsidRPr="004C1BE4">
        <w:rPr>
          <w:rFonts w:hint="eastAsia"/>
          <w:sz w:val="22"/>
          <w:szCs w:val="18"/>
          <w:lang w:eastAsia="zh-CN"/>
        </w:rPr>
        <w:t xml:space="preserve">. </w:t>
      </w:r>
      <w:r w:rsidR="00325E54" w:rsidRPr="004C1BE4">
        <w:rPr>
          <w:rFonts w:hint="eastAsia"/>
          <w:sz w:val="22"/>
          <w:szCs w:val="18"/>
          <w:lang w:eastAsia="zh-CN"/>
        </w:rPr>
        <w:t>One of t</w:t>
      </w:r>
      <w:r w:rsidR="001260C7" w:rsidRPr="004C1BE4">
        <w:rPr>
          <w:rFonts w:hint="eastAsia"/>
          <w:sz w:val="22"/>
          <w:szCs w:val="18"/>
          <w:lang w:eastAsia="zh-CN"/>
        </w:rPr>
        <w:t xml:space="preserve">he </w:t>
      </w:r>
      <w:proofErr w:type="gramStart"/>
      <w:r w:rsidR="001260C7" w:rsidRPr="004C1BE4">
        <w:rPr>
          <w:rFonts w:hint="eastAsia"/>
          <w:sz w:val="22"/>
          <w:szCs w:val="18"/>
          <w:lang w:eastAsia="zh-CN"/>
        </w:rPr>
        <w:t>motivation</w:t>
      </w:r>
      <w:proofErr w:type="gramEnd"/>
      <w:r w:rsidR="001260C7" w:rsidRPr="004C1BE4">
        <w:rPr>
          <w:rFonts w:hint="eastAsia"/>
          <w:sz w:val="22"/>
          <w:szCs w:val="18"/>
          <w:lang w:eastAsia="zh-CN"/>
        </w:rPr>
        <w:t xml:space="preserve"> is </w:t>
      </w:r>
      <w:r w:rsidR="00325E54" w:rsidRPr="004C1BE4">
        <w:rPr>
          <w:sz w:val="22"/>
          <w:szCs w:val="18"/>
          <w:lang w:eastAsia="zh-CN"/>
        </w:rPr>
        <w:t xml:space="preserve">for the </w:t>
      </w:r>
      <w:r w:rsidR="002A3A33" w:rsidRPr="004C1BE4">
        <w:rPr>
          <w:sz w:val="22"/>
          <w:szCs w:val="18"/>
          <w:lang w:eastAsia="zh-CN"/>
        </w:rPr>
        <w:t>NW</w:t>
      </w:r>
      <w:r w:rsidR="00325E54" w:rsidRPr="004C1BE4">
        <w:rPr>
          <w:rFonts w:hint="eastAsia"/>
          <w:sz w:val="22"/>
          <w:szCs w:val="18"/>
          <w:lang w:eastAsia="zh-CN"/>
        </w:rPr>
        <w:t xml:space="preserve"> to</w:t>
      </w:r>
      <w:r w:rsidR="00325E54" w:rsidRPr="004C1BE4">
        <w:rPr>
          <w:sz w:val="22"/>
          <w:szCs w:val="18"/>
          <w:lang w:eastAsia="zh-CN"/>
        </w:rPr>
        <w:t xml:space="preserve"> decide whether and when to enable AI/ML in the UE</w:t>
      </w:r>
      <w:r w:rsidR="001754C2" w:rsidRPr="004C1BE4">
        <w:rPr>
          <w:rFonts w:hint="eastAsia"/>
          <w:sz w:val="22"/>
          <w:szCs w:val="18"/>
          <w:lang w:eastAsia="zh-CN"/>
        </w:rPr>
        <w:t xml:space="preserve"> after </w:t>
      </w:r>
      <w:r w:rsidR="001754C2" w:rsidRPr="004C1BE4">
        <w:rPr>
          <w:sz w:val="22"/>
          <w:szCs w:val="18"/>
          <w:lang w:eastAsia="zh-CN"/>
        </w:rPr>
        <w:t>know</w:t>
      </w:r>
      <w:r w:rsidR="001754C2" w:rsidRPr="004C1BE4">
        <w:rPr>
          <w:rFonts w:hint="eastAsia"/>
          <w:sz w:val="22"/>
          <w:szCs w:val="18"/>
          <w:lang w:eastAsia="zh-CN"/>
        </w:rPr>
        <w:t>ing</w:t>
      </w:r>
      <w:r w:rsidR="001754C2" w:rsidRPr="004C1BE4">
        <w:rPr>
          <w:sz w:val="22"/>
          <w:szCs w:val="18"/>
          <w:lang w:eastAsia="zh-CN"/>
        </w:rPr>
        <w:t xml:space="preserve"> about such improved accuracy</w:t>
      </w:r>
      <w:r w:rsidR="001754C2" w:rsidRPr="004C1BE4">
        <w:rPr>
          <w:rFonts w:hint="eastAsia"/>
          <w:sz w:val="22"/>
          <w:szCs w:val="18"/>
          <w:lang w:eastAsia="zh-CN"/>
        </w:rPr>
        <w:t>.</w:t>
      </w:r>
      <w:r w:rsidR="00453EEA" w:rsidRPr="004C1BE4">
        <w:rPr>
          <w:sz w:val="22"/>
          <w:szCs w:val="18"/>
          <w:lang w:eastAsia="zh-CN"/>
        </w:rPr>
        <w:t xml:space="preserve"> Moreover, </w:t>
      </w:r>
      <w:r w:rsidR="001E2C60" w:rsidRPr="004C1BE4">
        <w:rPr>
          <w:sz w:val="22"/>
          <w:szCs w:val="18"/>
          <w:lang w:eastAsia="zh-CN"/>
        </w:rPr>
        <w:t>other additional information like supported associated ID</w:t>
      </w:r>
      <w:r w:rsidR="00E01EC6" w:rsidRPr="004C1BE4">
        <w:rPr>
          <w:sz w:val="22"/>
          <w:szCs w:val="18"/>
          <w:lang w:eastAsia="zh-CN"/>
        </w:rPr>
        <w:t xml:space="preserve"> could also help the NW to make more appropriate decision.</w:t>
      </w:r>
    </w:p>
    <w:p w14:paraId="14414BEB" w14:textId="06192B18" w:rsidR="0009224D" w:rsidRPr="004C1BE4" w:rsidRDefault="009B79F4" w:rsidP="005B5A3A">
      <w:pPr>
        <w:rPr>
          <w:sz w:val="22"/>
          <w:szCs w:val="18"/>
          <w:lang w:val="en-US" w:eastAsia="zh-CN"/>
        </w:rPr>
      </w:pPr>
      <w:r w:rsidRPr="004C1BE4">
        <w:rPr>
          <w:sz w:val="22"/>
          <w:szCs w:val="18"/>
          <w:lang w:val="en-US" w:eastAsia="zh-CN"/>
        </w:rPr>
        <w:t xml:space="preserve">However, considering the potential drawbacks for the </w:t>
      </w:r>
      <w:r w:rsidR="008D19F6">
        <w:rPr>
          <w:rFonts w:hint="eastAsia"/>
          <w:sz w:val="22"/>
          <w:szCs w:val="18"/>
          <w:lang w:val="en-US" w:eastAsia="zh-CN"/>
        </w:rPr>
        <w:t>NW</w:t>
      </w:r>
      <w:r w:rsidRPr="004C1BE4">
        <w:rPr>
          <w:sz w:val="22"/>
          <w:szCs w:val="18"/>
          <w:lang w:val="en-US" w:eastAsia="zh-CN"/>
        </w:rPr>
        <w:t xml:space="preserve"> side—such as increased decision-making complexity, the absence of a unified accuracy metric, and the risk of inconsistent or unverifiable UE-reported values—it is preferable that the </w:t>
      </w:r>
      <w:r w:rsidR="008008F4">
        <w:rPr>
          <w:rFonts w:hint="eastAsia"/>
          <w:sz w:val="22"/>
          <w:szCs w:val="18"/>
          <w:lang w:val="en-US" w:eastAsia="zh-CN"/>
        </w:rPr>
        <w:t>NW</w:t>
      </w:r>
      <w:r w:rsidRPr="004C1BE4">
        <w:rPr>
          <w:sz w:val="22"/>
          <w:szCs w:val="18"/>
          <w:lang w:val="en-US" w:eastAsia="zh-CN"/>
        </w:rPr>
        <w:t xml:space="preserve"> explicitly controls whether the UE is allowed to report such information. Therefore, an indication of permission should be placed in </w:t>
      </w:r>
      <w:proofErr w:type="spellStart"/>
      <w:r w:rsidRPr="004C1BE4">
        <w:rPr>
          <w:sz w:val="22"/>
          <w:szCs w:val="18"/>
          <w:lang w:val="en-US" w:eastAsia="zh-CN"/>
        </w:rPr>
        <w:t>UECapabilityEnquiry</w:t>
      </w:r>
      <w:proofErr w:type="spellEnd"/>
      <w:r w:rsidRPr="004C1BE4">
        <w:rPr>
          <w:sz w:val="22"/>
          <w:szCs w:val="18"/>
          <w:lang w:val="en-US" w:eastAsia="zh-CN"/>
        </w:rPr>
        <w:t xml:space="preserve">, enabling the </w:t>
      </w:r>
      <w:r w:rsidR="00DC028E">
        <w:rPr>
          <w:rFonts w:hint="eastAsia"/>
          <w:sz w:val="22"/>
          <w:szCs w:val="18"/>
          <w:lang w:val="en-US" w:eastAsia="zh-CN"/>
        </w:rPr>
        <w:t>NW</w:t>
      </w:r>
      <w:r w:rsidRPr="004C1BE4">
        <w:rPr>
          <w:sz w:val="22"/>
          <w:szCs w:val="18"/>
          <w:lang w:val="en-US" w:eastAsia="zh-CN"/>
        </w:rPr>
        <w:t xml:space="preserve"> to selectively request or suppress the reporting of predicted accuracy based on deployment needs.</w:t>
      </w:r>
    </w:p>
    <w:p w14:paraId="38378A9E" w14:textId="3AEC3EAE" w:rsidR="0004446A" w:rsidRDefault="0009224D" w:rsidP="009D609E">
      <w:pPr>
        <w:spacing w:after="0"/>
        <w:rPr>
          <w:rFonts w:eastAsia="宋体"/>
          <w:b/>
          <w:bCs/>
          <w:sz w:val="22"/>
          <w:szCs w:val="18"/>
          <w:lang w:val="en-US" w:eastAsia="zh-CN"/>
        </w:rPr>
      </w:pPr>
      <w:r w:rsidRPr="0009224D">
        <w:rPr>
          <w:rFonts w:eastAsia="宋体" w:hint="eastAsia"/>
          <w:b/>
          <w:bCs/>
          <w:sz w:val="22"/>
          <w:szCs w:val="18"/>
          <w:u w:val="single"/>
          <w:lang w:val="en-US" w:eastAsia="zh-CN"/>
        </w:rPr>
        <w:t xml:space="preserve">Proposal 1: </w:t>
      </w:r>
      <w:r>
        <w:rPr>
          <w:rFonts w:eastAsia="宋体" w:hint="eastAsia"/>
          <w:b/>
          <w:bCs/>
          <w:sz w:val="22"/>
          <w:szCs w:val="18"/>
          <w:lang w:val="en-US" w:eastAsia="zh-CN"/>
        </w:rPr>
        <w:t xml:space="preserve"> </w:t>
      </w:r>
      <w:r w:rsidR="00D00D86">
        <w:rPr>
          <w:rFonts w:eastAsia="宋体" w:hint="eastAsia"/>
          <w:b/>
          <w:bCs/>
          <w:sz w:val="22"/>
          <w:szCs w:val="18"/>
          <w:lang w:val="en-US" w:eastAsia="zh-CN"/>
        </w:rPr>
        <w:t xml:space="preserve">RAN2 </w:t>
      </w:r>
      <w:r w:rsidR="00E33BDF">
        <w:rPr>
          <w:rFonts w:eastAsia="宋体" w:hint="eastAsia"/>
          <w:b/>
          <w:bCs/>
          <w:sz w:val="22"/>
          <w:szCs w:val="18"/>
          <w:lang w:val="en-US" w:eastAsia="zh-CN"/>
        </w:rPr>
        <w:t xml:space="preserve">to </w:t>
      </w:r>
      <w:r w:rsidR="00D00D86">
        <w:rPr>
          <w:rFonts w:eastAsia="宋体" w:hint="eastAsia"/>
          <w:b/>
          <w:bCs/>
          <w:sz w:val="22"/>
          <w:szCs w:val="18"/>
          <w:lang w:val="en-US" w:eastAsia="zh-CN"/>
        </w:rPr>
        <w:t>support</w:t>
      </w:r>
      <w:r w:rsidR="002F41F7">
        <w:rPr>
          <w:rFonts w:eastAsia="宋体" w:hint="eastAsia"/>
          <w:b/>
          <w:bCs/>
          <w:sz w:val="22"/>
          <w:szCs w:val="18"/>
          <w:lang w:val="en-US" w:eastAsia="zh-CN"/>
        </w:rPr>
        <w:t>:</w:t>
      </w:r>
    </w:p>
    <w:p w14:paraId="746307AC" w14:textId="4B1BB20A" w:rsidR="00C675FA" w:rsidRDefault="00C675FA" w:rsidP="008C5240">
      <w:pPr>
        <w:pStyle w:val="aff9"/>
        <w:numPr>
          <w:ilvl w:val="1"/>
          <w:numId w:val="30"/>
        </w:numPr>
        <w:spacing w:after="0"/>
        <w:ind w:leftChars="0" w:left="426"/>
        <w:rPr>
          <w:rFonts w:eastAsia="宋体"/>
          <w:b/>
          <w:bCs/>
          <w:sz w:val="22"/>
          <w:szCs w:val="18"/>
          <w:lang w:val="en-US" w:eastAsia="zh-CN"/>
        </w:rPr>
      </w:pPr>
      <w:r>
        <w:rPr>
          <w:rFonts w:eastAsia="宋体" w:hint="eastAsia"/>
          <w:b/>
          <w:bCs/>
          <w:sz w:val="22"/>
          <w:szCs w:val="18"/>
          <w:lang w:val="en-US" w:eastAsia="zh-CN"/>
        </w:rPr>
        <w:t xml:space="preserve">The </w:t>
      </w:r>
      <w:r w:rsidRPr="00C675FA">
        <w:rPr>
          <w:rFonts w:eastAsia="宋体"/>
          <w:b/>
          <w:bCs/>
          <w:sz w:val="22"/>
          <w:szCs w:val="18"/>
          <w:lang w:val="en-US" w:eastAsia="zh-CN"/>
        </w:rPr>
        <w:t>functionality granularity to be at the sub-use cases level</w:t>
      </w:r>
      <w:r w:rsidR="00C772A2">
        <w:rPr>
          <w:rFonts w:eastAsia="宋体" w:hint="eastAsia"/>
          <w:b/>
          <w:bCs/>
          <w:sz w:val="22"/>
          <w:szCs w:val="18"/>
          <w:lang w:val="en-US" w:eastAsia="zh-CN"/>
        </w:rPr>
        <w:t xml:space="preserve">, i.e. </w:t>
      </w:r>
      <w:r w:rsidRPr="00C675FA">
        <w:rPr>
          <w:rFonts w:eastAsia="宋体"/>
          <w:b/>
          <w:bCs/>
          <w:sz w:val="22"/>
          <w:szCs w:val="18"/>
          <w:lang w:val="en-US" w:eastAsia="zh-CN"/>
        </w:rPr>
        <w:t>each sub-use case in each scenario</w:t>
      </w:r>
      <w:r w:rsidR="00A564E4">
        <w:rPr>
          <w:rFonts w:eastAsia="宋体" w:hint="eastAsia"/>
          <w:b/>
          <w:bCs/>
          <w:sz w:val="22"/>
          <w:szCs w:val="18"/>
          <w:lang w:val="en-US" w:eastAsia="zh-CN"/>
        </w:rPr>
        <w:t>.</w:t>
      </w:r>
    </w:p>
    <w:p w14:paraId="48C7A4B6" w14:textId="74E3E86F" w:rsidR="002F41F7" w:rsidRDefault="002E49B7" w:rsidP="008C5240">
      <w:pPr>
        <w:pStyle w:val="aff9"/>
        <w:numPr>
          <w:ilvl w:val="1"/>
          <w:numId w:val="30"/>
        </w:numPr>
        <w:spacing w:after="0"/>
        <w:ind w:leftChars="0" w:left="426"/>
        <w:rPr>
          <w:rFonts w:eastAsia="宋体"/>
          <w:b/>
          <w:bCs/>
          <w:sz w:val="22"/>
          <w:szCs w:val="18"/>
          <w:lang w:val="en-US" w:eastAsia="zh-CN"/>
        </w:rPr>
      </w:pPr>
      <w:r w:rsidRPr="002E49B7">
        <w:rPr>
          <w:rFonts w:eastAsia="宋体"/>
          <w:b/>
          <w:bCs/>
          <w:sz w:val="22"/>
          <w:szCs w:val="18"/>
          <w:lang w:val="en-US" w:eastAsia="zh-CN"/>
        </w:rPr>
        <w:t xml:space="preserve">NW </w:t>
      </w:r>
      <w:r w:rsidR="008F3496">
        <w:rPr>
          <w:rFonts w:eastAsia="宋体" w:hint="eastAsia"/>
          <w:b/>
          <w:bCs/>
          <w:sz w:val="22"/>
          <w:szCs w:val="18"/>
          <w:lang w:val="en-US" w:eastAsia="zh-CN"/>
        </w:rPr>
        <w:t>indicates</w:t>
      </w:r>
      <w:r w:rsidRPr="002E49B7">
        <w:rPr>
          <w:rFonts w:eastAsia="宋体"/>
          <w:b/>
          <w:bCs/>
          <w:sz w:val="22"/>
          <w:szCs w:val="18"/>
          <w:lang w:val="en-US" w:eastAsia="zh-CN"/>
        </w:rPr>
        <w:t xml:space="preserve"> whether specific information</w:t>
      </w:r>
      <w:r w:rsidR="00DC028E">
        <w:rPr>
          <w:rFonts w:eastAsia="宋体" w:hint="eastAsia"/>
          <w:b/>
          <w:bCs/>
          <w:sz w:val="22"/>
          <w:szCs w:val="18"/>
          <w:lang w:val="en-US" w:eastAsia="zh-CN"/>
        </w:rPr>
        <w:t xml:space="preserve"> </w:t>
      </w:r>
      <w:r w:rsidRPr="002E49B7">
        <w:rPr>
          <w:rFonts w:eastAsia="宋体"/>
          <w:b/>
          <w:bCs/>
          <w:sz w:val="22"/>
          <w:szCs w:val="18"/>
          <w:lang w:val="en-US" w:eastAsia="zh-CN"/>
        </w:rPr>
        <w:t>(e.g. Accuracy, Preferred measurement gap,</w:t>
      </w:r>
      <w:r w:rsidR="00B925FB">
        <w:rPr>
          <w:rFonts w:eastAsia="宋体" w:hint="eastAsia"/>
          <w:b/>
          <w:bCs/>
          <w:sz w:val="22"/>
          <w:szCs w:val="18"/>
          <w:lang w:val="en-US" w:eastAsia="zh-CN"/>
        </w:rPr>
        <w:t xml:space="preserve"> </w:t>
      </w:r>
      <w:r w:rsidRPr="002E49B7">
        <w:rPr>
          <w:rFonts w:eastAsia="宋体"/>
          <w:b/>
          <w:bCs/>
          <w:sz w:val="22"/>
          <w:szCs w:val="18"/>
          <w:lang w:val="en-US" w:eastAsia="zh-CN"/>
        </w:rPr>
        <w:t>Frequency range</w:t>
      </w:r>
      <w:r w:rsidR="00B925FB">
        <w:rPr>
          <w:rFonts w:eastAsia="宋体" w:hint="eastAsia"/>
          <w:b/>
          <w:bCs/>
          <w:sz w:val="22"/>
          <w:szCs w:val="18"/>
          <w:lang w:val="en-US" w:eastAsia="zh-CN"/>
        </w:rPr>
        <w:t>, supported associated ID</w:t>
      </w:r>
      <w:r w:rsidRPr="002E49B7">
        <w:rPr>
          <w:rFonts w:eastAsia="宋体"/>
          <w:b/>
          <w:bCs/>
          <w:sz w:val="22"/>
          <w:szCs w:val="18"/>
          <w:lang w:val="en-US" w:eastAsia="zh-CN"/>
        </w:rPr>
        <w:t xml:space="preserve">) could be indicated in </w:t>
      </w:r>
      <w:proofErr w:type="spellStart"/>
      <w:r w:rsidRPr="002E49B7">
        <w:rPr>
          <w:rFonts w:eastAsia="宋体"/>
          <w:b/>
          <w:bCs/>
          <w:sz w:val="22"/>
          <w:szCs w:val="18"/>
          <w:lang w:val="en-US" w:eastAsia="zh-CN"/>
        </w:rPr>
        <w:t>UECapabilityEnquiry</w:t>
      </w:r>
      <w:proofErr w:type="spellEnd"/>
      <w:r w:rsidRPr="002E49B7">
        <w:rPr>
          <w:rFonts w:eastAsia="宋体"/>
          <w:b/>
          <w:bCs/>
          <w:sz w:val="22"/>
          <w:szCs w:val="18"/>
          <w:lang w:val="en-US" w:eastAsia="zh-CN"/>
        </w:rPr>
        <w:t xml:space="preserve"> message per </w:t>
      </w:r>
      <w:r w:rsidR="001B4981">
        <w:rPr>
          <w:rFonts w:eastAsia="宋体" w:hint="eastAsia"/>
          <w:b/>
          <w:bCs/>
          <w:sz w:val="22"/>
          <w:szCs w:val="18"/>
          <w:lang w:val="en-US" w:eastAsia="zh-CN"/>
        </w:rPr>
        <w:t>functionality/</w:t>
      </w:r>
      <w:r w:rsidRPr="002E49B7">
        <w:rPr>
          <w:rFonts w:eastAsia="宋体"/>
          <w:b/>
          <w:bCs/>
          <w:sz w:val="22"/>
          <w:szCs w:val="18"/>
          <w:lang w:val="en-US" w:eastAsia="zh-CN"/>
        </w:rPr>
        <w:t>RAT/</w:t>
      </w:r>
      <w:r w:rsidR="00FD5950" w:rsidRPr="002E49B7">
        <w:rPr>
          <w:rFonts w:eastAsia="宋体"/>
          <w:b/>
          <w:bCs/>
          <w:sz w:val="22"/>
          <w:szCs w:val="18"/>
          <w:lang w:val="en-US" w:eastAsia="zh-CN"/>
        </w:rPr>
        <w:t>frequency</w:t>
      </w:r>
      <w:r w:rsidRPr="002E49B7">
        <w:rPr>
          <w:rFonts w:eastAsia="宋体"/>
          <w:b/>
          <w:bCs/>
          <w:sz w:val="22"/>
          <w:szCs w:val="18"/>
          <w:lang w:val="en-US" w:eastAsia="zh-CN"/>
        </w:rPr>
        <w:t>/cell(group)</w:t>
      </w:r>
      <w:r w:rsidR="00FD5950">
        <w:rPr>
          <w:rFonts w:eastAsia="宋体" w:hint="eastAsia"/>
          <w:b/>
          <w:bCs/>
          <w:sz w:val="22"/>
          <w:szCs w:val="18"/>
          <w:lang w:val="en-US" w:eastAsia="zh-CN"/>
        </w:rPr>
        <w:t>.</w:t>
      </w:r>
    </w:p>
    <w:p w14:paraId="5C286830" w14:textId="64625026" w:rsidR="002E49B7" w:rsidRPr="002F41F7" w:rsidRDefault="00C0025B" w:rsidP="008C5240">
      <w:pPr>
        <w:pStyle w:val="aff9"/>
        <w:numPr>
          <w:ilvl w:val="1"/>
          <w:numId w:val="30"/>
        </w:numPr>
        <w:spacing w:after="0"/>
        <w:ind w:leftChars="0" w:left="426"/>
        <w:rPr>
          <w:rFonts w:eastAsia="宋体"/>
          <w:b/>
          <w:bCs/>
          <w:sz w:val="22"/>
          <w:szCs w:val="18"/>
          <w:lang w:val="en-US" w:eastAsia="zh-CN"/>
        </w:rPr>
      </w:pPr>
      <w:r w:rsidRPr="00C0025B">
        <w:rPr>
          <w:rFonts w:eastAsia="宋体"/>
          <w:b/>
          <w:bCs/>
          <w:sz w:val="22"/>
          <w:szCs w:val="18"/>
          <w:lang w:val="en-US" w:eastAsia="zh-CN"/>
        </w:rPr>
        <w:t xml:space="preserve">UE may report the </w:t>
      </w:r>
      <w:r w:rsidR="00093A50">
        <w:rPr>
          <w:rFonts w:eastAsia="宋体" w:hint="eastAsia"/>
          <w:b/>
          <w:bCs/>
          <w:sz w:val="22"/>
          <w:szCs w:val="18"/>
          <w:lang w:val="en-US" w:eastAsia="zh-CN"/>
        </w:rPr>
        <w:t xml:space="preserve">supported </w:t>
      </w:r>
      <w:r w:rsidRPr="00C0025B">
        <w:rPr>
          <w:rFonts w:eastAsia="宋体"/>
          <w:b/>
          <w:bCs/>
          <w:sz w:val="22"/>
          <w:szCs w:val="18"/>
          <w:lang w:val="en-US" w:eastAsia="zh-CN"/>
        </w:rPr>
        <w:t xml:space="preserve">associated IDs together with </w:t>
      </w:r>
      <w:r w:rsidR="00093A50">
        <w:rPr>
          <w:rFonts w:eastAsia="宋体" w:hint="eastAsia"/>
          <w:b/>
          <w:bCs/>
          <w:sz w:val="22"/>
          <w:szCs w:val="18"/>
          <w:lang w:val="en-US" w:eastAsia="zh-CN"/>
        </w:rPr>
        <w:t>corresponding</w:t>
      </w:r>
      <w:r w:rsidRPr="00C0025B">
        <w:rPr>
          <w:rFonts w:eastAsia="宋体"/>
          <w:b/>
          <w:bCs/>
          <w:sz w:val="22"/>
          <w:szCs w:val="18"/>
          <w:lang w:val="en-US" w:eastAsia="zh-CN"/>
        </w:rPr>
        <w:t xml:space="preserve"> supported functionalities in the </w:t>
      </w:r>
      <w:proofErr w:type="spellStart"/>
      <w:r w:rsidR="001B1889" w:rsidRPr="001B1889">
        <w:rPr>
          <w:rFonts w:eastAsia="宋体"/>
          <w:b/>
          <w:bCs/>
          <w:sz w:val="22"/>
          <w:szCs w:val="18"/>
          <w:lang w:val="en-US" w:eastAsia="zh-CN"/>
        </w:rPr>
        <w:t>UECapabilityInformation</w:t>
      </w:r>
      <w:proofErr w:type="spellEnd"/>
      <w:r w:rsidR="00A734E8">
        <w:rPr>
          <w:rFonts w:eastAsia="宋体" w:hint="eastAsia"/>
          <w:b/>
          <w:bCs/>
          <w:sz w:val="22"/>
          <w:szCs w:val="18"/>
          <w:lang w:val="en-US" w:eastAsia="zh-CN"/>
        </w:rPr>
        <w:t xml:space="preserve"> according to </w:t>
      </w:r>
      <w:r w:rsidR="008F3496">
        <w:rPr>
          <w:rFonts w:eastAsia="宋体" w:hint="eastAsia"/>
          <w:b/>
          <w:bCs/>
          <w:sz w:val="22"/>
          <w:szCs w:val="18"/>
          <w:lang w:val="en-US" w:eastAsia="zh-CN"/>
        </w:rPr>
        <w:t>NW indication</w:t>
      </w:r>
      <w:r w:rsidR="001B1889">
        <w:rPr>
          <w:rFonts w:eastAsia="宋体" w:hint="eastAsia"/>
          <w:b/>
          <w:bCs/>
          <w:sz w:val="22"/>
          <w:szCs w:val="18"/>
          <w:lang w:val="en-US" w:eastAsia="zh-CN"/>
        </w:rPr>
        <w:t>.</w:t>
      </w:r>
    </w:p>
    <w:p w14:paraId="68CE0EFE" w14:textId="4B3AD96D" w:rsidR="00194C89" w:rsidRDefault="00A529A5"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Applicability</w:t>
      </w:r>
    </w:p>
    <w:p w14:paraId="6511D012" w14:textId="3B248187" w:rsidR="00CD74B2" w:rsidRPr="00CD74B2" w:rsidRDefault="00CD74B2" w:rsidP="00CD74B2">
      <w:pPr>
        <w:rPr>
          <w:rFonts w:eastAsia="宋体"/>
          <w:sz w:val="22"/>
          <w:szCs w:val="18"/>
          <w:lang w:val="en-US" w:eastAsia="zh-CN"/>
        </w:rPr>
      </w:pPr>
      <w:r w:rsidRPr="00CD74B2">
        <w:rPr>
          <w:rFonts w:eastAsia="宋体" w:hint="eastAsia"/>
          <w:sz w:val="22"/>
          <w:szCs w:val="18"/>
          <w:lang w:val="en-US" w:eastAsia="zh-CN"/>
        </w:rPr>
        <w:t>At the RAN2 #1</w:t>
      </w:r>
      <w:r w:rsidR="00540A52">
        <w:rPr>
          <w:rFonts w:eastAsia="宋体" w:hint="eastAsia"/>
          <w:sz w:val="22"/>
          <w:szCs w:val="18"/>
          <w:lang w:val="en-US" w:eastAsia="zh-CN"/>
        </w:rPr>
        <w:t>30</w:t>
      </w:r>
      <w:r w:rsidR="00B45EAF">
        <w:rPr>
          <w:rFonts w:eastAsia="宋体" w:hint="eastAsia"/>
          <w:sz w:val="22"/>
          <w:szCs w:val="18"/>
          <w:lang w:val="en-US" w:eastAsia="zh-CN"/>
        </w:rPr>
        <w:t xml:space="preserve"> and #131</w:t>
      </w:r>
      <w:r w:rsidRPr="00CD74B2">
        <w:rPr>
          <w:rFonts w:eastAsia="宋体" w:hint="eastAsia"/>
          <w:sz w:val="22"/>
          <w:szCs w:val="18"/>
          <w:lang w:val="en-US" w:eastAsia="zh-CN"/>
        </w:rPr>
        <w:t xml:space="preserve"> meeting, the </w:t>
      </w:r>
      <w:r w:rsidR="00DD0325">
        <w:rPr>
          <w:rFonts w:eastAsia="宋体" w:hint="eastAsia"/>
          <w:sz w:val="22"/>
          <w:szCs w:val="18"/>
          <w:lang w:val="en-US" w:eastAsia="zh-CN"/>
        </w:rPr>
        <w:t>following were agreed</w:t>
      </w:r>
      <w:r w:rsidR="001C2FBA">
        <w:rPr>
          <w:rFonts w:eastAsia="宋体" w:hint="eastAsia"/>
          <w:sz w:val="22"/>
          <w:szCs w:val="18"/>
          <w:lang w:val="en-US" w:eastAsia="zh-CN"/>
        </w:rPr>
        <w:t xml:space="preserve"> for the applicability procedure</w:t>
      </w:r>
      <w:r w:rsidRPr="00CD74B2">
        <w:rPr>
          <w:rFonts w:eastAsia="宋体" w:hint="eastAsia"/>
          <w:sz w:val="22"/>
          <w:szCs w:val="18"/>
          <w:lang w:val="en-US" w:eastAsia="zh-CN"/>
        </w:rPr>
        <w:t xml:space="preserve"> </w:t>
      </w:r>
      <w:r w:rsidR="000D3097">
        <w:rPr>
          <w:rFonts w:eastAsia="宋体" w:hint="eastAsia"/>
          <w:sz w:val="22"/>
          <w:szCs w:val="18"/>
          <w:lang w:val="en-US" w:eastAsia="zh-CN"/>
        </w:rPr>
        <w:t>for AI4Mob</w:t>
      </w:r>
      <w:r w:rsidR="008D05BA">
        <w:rPr>
          <w:rFonts w:eastAsia="宋体" w:hint="eastAsia"/>
          <w:sz w:val="22"/>
          <w:szCs w:val="18"/>
          <w:lang w:val="en-US" w:eastAsia="zh-CN"/>
        </w:rPr>
        <w:t xml:space="preserve"> and AI4</w:t>
      </w:r>
      <w:proofErr w:type="gramStart"/>
      <w:r w:rsidR="008D05BA">
        <w:rPr>
          <w:rFonts w:eastAsia="宋体" w:hint="eastAsia"/>
          <w:sz w:val="22"/>
          <w:szCs w:val="18"/>
          <w:lang w:val="en-US" w:eastAsia="zh-CN"/>
        </w:rPr>
        <w:t>PHY</w:t>
      </w:r>
      <w:r w:rsidRPr="00CD74B2">
        <w:rPr>
          <w:rFonts w:eastAsia="宋体" w:hint="eastAsia"/>
          <w:sz w:val="22"/>
          <w:szCs w:val="18"/>
          <w:lang w:val="en-US" w:eastAsia="zh-CN"/>
        </w:rPr>
        <w:t>[</w:t>
      </w:r>
      <w:proofErr w:type="gramEnd"/>
      <w:r w:rsidR="00C21CAF">
        <w:rPr>
          <w:rFonts w:eastAsia="宋体" w:hint="eastAsia"/>
          <w:sz w:val="22"/>
          <w:szCs w:val="18"/>
          <w:lang w:val="en-US" w:eastAsia="zh-CN"/>
        </w:rPr>
        <w:t>4,5</w:t>
      </w:r>
      <w:r w:rsidRPr="00CD74B2">
        <w:rPr>
          <w:rFonts w:eastAsia="宋体" w:hint="eastAsia"/>
          <w:sz w:val="22"/>
          <w:szCs w:val="18"/>
          <w:lang w:val="en-US" w:eastAsia="zh-CN"/>
        </w:rPr>
        <w:t>],</w:t>
      </w:r>
    </w:p>
    <w:p w14:paraId="776820B9" w14:textId="77777777" w:rsidR="00CD74B2" w:rsidRPr="00CD74B2" w:rsidRDefault="00CD74B2" w:rsidP="00CD74B2">
      <w:pPr>
        <w:jc w:val="center"/>
        <w:rPr>
          <w:rFonts w:eastAsia="宋体"/>
          <w:sz w:val="22"/>
          <w:szCs w:val="18"/>
          <w:lang w:val="en-US" w:eastAsia="zh-CN"/>
        </w:rPr>
      </w:pPr>
      <w:r w:rsidRPr="00AF0A0C">
        <w:rPr>
          <w:noProof/>
        </w:rPr>
        <w:lastRenderedPageBreak/>
        <mc:AlternateContent>
          <mc:Choice Requires="wps">
            <w:drawing>
              <wp:inline distT="0" distB="0" distL="0" distR="0" wp14:anchorId="70BC3F68" wp14:editId="00D96FB2">
                <wp:extent cx="5834380" cy="1404620"/>
                <wp:effectExtent l="0" t="0" r="13970" b="22860"/>
                <wp:docPr id="719273519" name="文本框 719273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391A142" w14:textId="54A6ACBB" w:rsidR="00601E71" w:rsidRPr="00D03740" w:rsidRDefault="00601E71" w:rsidP="00601E71">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00420CEE"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001E11F2" w:rsidRPr="00D03740">
                              <w:rPr>
                                <w:rFonts w:ascii="Arial" w:eastAsia="MS Mincho" w:hAnsi="Arial" w:hint="eastAsia"/>
                                <w:b/>
                                <w:bCs/>
                                <w:sz w:val="18"/>
                                <w:szCs w:val="22"/>
                                <w:lang w:eastAsia="zh-CN"/>
                              </w:rPr>
                              <w:t>at #130</w:t>
                            </w:r>
                            <w:r w:rsidR="00DC4862" w:rsidRPr="00D03740">
                              <w:rPr>
                                <w:rFonts w:ascii="Arial" w:eastAsia="MS Mincho" w:hAnsi="Arial" w:hint="eastAsia"/>
                                <w:b/>
                                <w:bCs/>
                                <w:sz w:val="18"/>
                                <w:szCs w:val="22"/>
                                <w:lang w:eastAsia="zh-CN"/>
                              </w:rPr>
                              <w:t xml:space="preserve"> meeting</w:t>
                            </w:r>
                          </w:p>
                          <w:p w14:paraId="5497EF9A" w14:textId="77777777" w:rsidR="001E11F2" w:rsidRPr="00D03740" w:rsidRDefault="001E11F2" w:rsidP="0064250C">
                            <w:pPr>
                              <w:spacing w:after="0"/>
                              <w:rPr>
                                <w:rFonts w:ascii="Arial" w:eastAsia="MS Mincho" w:hAnsi="Arial"/>
                                <w:sz w:val="18"/>
                                <w:szCs w:val="22"/>
                                <w:lang w:eastAsia="en-GB"/>
                              </w:rPr>
                            </w:pPr>
                            <w:r w:rsidRPr="00D03740">
                              <w:rPr>
                                <w:rFonts w:ascii="Arial" w:eastAsia="MS Mincho" w:hAnsi="Arial"/>
                                <w:sz w:val="18"/>
                                <w:szCs w:val="22"/>
                                <w:lang w:eastAsia="en-GB"/>
                              </w:rPr>
                              <w:t xml:space="preserve">1.     Use the beam management agreements as the baseline, including the following aspects (details can be updated after further progress is made in AI/ML PHY BM use case) </w:t>
                            </w:r>
                          </w:p>
                          <w:p w14:paraId="63CFBCD0" w14:textId="680DA3F9" w:rsidR="001E11F2" w:rsidRPr="00D03740" w:rsidRDefault="001E11F2"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Consider Option A and Option B like scheme (if/when AI/ML PHY makes further progress)</w:t>
                            </w:r>
                          </w:p>
                          <w:p w14:paraId="338B578C" w14:textId="4183CEB2" w:rsidR="001E11F2" w:rsidRPr="00D03740" w:rsidRDefault="001E11F2"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Upon receiving a full inference configuration, the UE sends the initial applicability report in </w:t>
                            </w:r>
                            <w:proofErr w:type="spellStart"/>
                            <w:r w:rsidRPr="00D03740">
                              <w:rPr>
                                <w:rFonts w:ascii="Arial" w:eastAsia="MS Mincho" w:hAnsi="Arial"/>
                                <w:sz w:val="18"/>
                                <w:szCs w:val="22"/>
                                <w:lang w:eastAsia="en-GB"/>
                              </w:rPr>
                              <w:t>RRCReconfigurationComplete</w:t>
                            </w:r>
                            <w:proofErr w:type="spellEnd"/>
                            <w:r w:rsidRPr="00D03740">
                              <w:rPr>
                                <w:rFonts w:ascii="Arial" w:eastAsia="MS Mincho" w:hAnsi="Arial"/>
                                <w:sz w:val="18"/>
                                <w:szCs w:val="22"/>
                                <w:lang w:eastAsia="en-GB"/>
                              </w:rPr>
                              <w:t>. UAI can be sent to update applicability.</w:t>
                            </w:r>
                          </w:p>
                          <w:p w14:paraId="03AA637D" w14:textId="3E3BD7A7" w:rsidR="001E11F2" w:rsidRPr="00D03740" w:rsidRDefault="001E11F2"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Upon receiving one or more full inference configuration(s) via </w:t>
                            </w:r>
                            <w:proofErr w:type="spellStart"/>
                            <w:r w:rsidRPr="00D03740">
                              <w:rPr>
                                <w:rFonts w:ascii="Arial" w:eastAsia="MS Mincho" w:hAnsi="Arial"/>
                                <w:sz w:val="18"/>
                                <w:szCs w:val="22"/>
                                <w:lang w:eastAsia="en-GB"/>
                              </w:rPr>
                              <w:t>RRCReconfiguration</w:t>
                            </w:r>
                            <w:proofErr w:type="spellEnd"/>
                            <w:r w:rsidRPr="00D03740">
                              <w:rPr>
                                <w:rFonts w:ascii="Arial" w:eastAsia="MS Mincho" w:hAnsi="Arial"/>
                                <w:sz w:val="18"/>
                                <w:szCs w:val="22"/>
                                <w:lang w:eastAsia="en-GB"/>
                              </w:rPr>
                              <w:t xml:space="preserve"> message, UE shall maintain all the full inference configuration(s) no matter the full inference configuration is applicable or inapplicable until the network releases it explicitly.</w:t>
                            </w:r>
                          </w:p>
                          <w:p w14:paraId="3AB76CC8" w14:textId="10DBD8A2" w:rsidR="001E11F2" w:rsidRPr="00D03740" w:rsidRDefault="001E11F2"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Support the explicit reporting of applicability/inapplicability in the initial report and subsequent reporting when the applicability changes.</w:t>
                            </w:r>
                          </w:p>
                          <w:p w14:paraId="29D4FB3E" w14:textId="44FB033B" w:rsidR="001E11F2" w:rsidRPr="00D03740" w:rsidRDefault="001E11F2"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Together with inapplicability reporting, UE further indicates a simple cause value of inapplicability (FFS pending AI/ML PHY progress).</w:t>
                            </w:r>
                          </w:p>
                          <w:p w14:paraId="10E163B1" w14:textId="22922828" w:rsidR="001E11F2" w:rsidRPr="00D03740" w:rsidRDefault="001E11F2"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No prohibit timer is introduced.</w:t>
                            </w:r>
                          </w:p>
                          <w:p w14:paraId="08371D2D" w14:textId="0877C70A" w:rsidR="007844F1" w:rsidRPr="00D03740" w:rsidRDefault="001E11F2" w:rsidP="0064250C">
                            <w:pPr>
                              <w:spacing w:after="0"/>
                              <w:rPr>
                                <w:rFonts w:ascii="Arial" w:eastAsia="MS Mincho" w:hAnsi="Arial"/>
                                <w:sz w:val="18"/>
                                <w:szCs w:val="22"/>
                                <w:lang w:eastAsia="en-GB"/>
                              </w:rPr>
                            </w:pPr>
                            <w:r w:rsidRPr="00D03740">
                              <w:rPr>
                                <w:rFonts w:ascii="Arial" w:eastAsia="MS Mincho" w:hAnsi="Arial"/>
                                <w:sz w:val="18"/>
                                <w:szCs w:val="22"/>
                                <w:lang w:eastAsia="en-GB"/>
                              </w:rPr>
                              <w:t xml:space="preserve">2      Associated ID should be optionally configurable for training </w:t>
                            </w:r>
                            <w:proofErr w:type="gramStart"/>
                            <w:r w:rsidRPr="00D03740">
                              <w:rPr>
                                <w:rFonts w:ascii="Arial" w:eastAsia="MS Mincho" w:hAnsi="Arial"/>
                                <w:sz w:val="18"/>
                                <w:szCs w:val="22"/>
                                <w:lang w:eastAsia="en-GB"/>
                              </w:rPr>
                              <w:t>and  inference</w:t>
                            </w:r>
                            <w:proofErr w:type="gramEnd"/>
                            <w:r w:rsidRPr="00D03740">
                              <w:rPr>
                                <w:rFonts w:ascii="Arial" w:eastAsia="MS Mincho" w:hAnsi="Arial"/>
                                <w:sz w:val="18"/>
                                <w:szCs w:val="22"/>
                                <w:lang w:eastAsia="en-GB"/>
                              </w:rPr>
                              <w:t xml:space="preserve"> (i.e. it may not mandatorily </w:t>
                            </w:r>
                            <w:proofErr w:type="gramStart"/>
                            <w:r w:rsidRPr="00D03740">
                              <w:rPr>
                                <w:rFonts w:ascii="Arial" w:eastAsia="MS Mincho" w:hAnsi="Arial"/>
                                <w:sz w:val="18"/>
                                <w:szCs w:val="22"/>
                                <w:lang w:eastAsia="en-GB"/>
                              </w:rPr>
                              <w:t>required</w:t>
                            </w:r>
                            <w:proofErr w:type="gramEnd"/>
                            <w:r w:rsidRPr="00D03740">
                              <w:rPr>
                                <w:rFonts w:ascii="Arial" w:eastAsia="MS Mincho" w:hAnsi="Arial"/>
                                <w:sz w:val="18"/>
                                <w:szCs w:val="22"/>
                                <w:lang w:eastAsia="en-GB"/>
                              </w:rPr>
                              <w:t xml:space="preserve"> for all training/inference configurations).  FFS for WI phase further details (what absence means, which use case, whether it is per cell or multiple cells/frequency, terminology). </w:t>
                            </w:r>
                          </w:p>
                          <w:p w14:paraId="166E991B" w14:textId="77777777" w:rsidR="00517890" w:rsidRPr="00D03740" w:rsidRDefault="00517890" w:rsidP="0064250C">
                            <w:pPr>
                              <w:spacing w:after="0"/>
                              <w:rPr>
                                <w:rFonts w:ascii="Arial" w:eastAsia="MS Mincho" w:hAnsi="Arial"/>
                                <w:sz w:val="18"/>
                                <w:szCs w:val="22"/>
                                <w:lang w:eastAsia="en-GB"/>
                              </w:rPr>
                            </w:pPr>
                          </w:p>
                          <w:p w14:paraId="1DB1AE12" w14:textId="43A2B1B1" w:rsidR="00517890" w:rsidRPr="00D03740" w:rsidRDefault="00517890" w:rsidP="00BF71EF">
                            <w:pPr>
                              <w:pStyle w:val="aff9"/>
                              <w:numPr>
                                <w:ilvl w:val="0"/>
                                <w:numId w:val="2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The following potential “inference parameters” can be considered for inference/measurement configuration, which provides the necessary information for UE to examine the applicability, it may contain</w:t>
                            </w:r>
                          </w:p>
                          <w:p w14:paraId="446FB424" w14:textId="17FB84E4" w:rsidR="00517890" w:rsidRPr="00D03740" w:rsidRDefault="00517890" w:rsidP="00BF71EF">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PW length (for temporal case A)</w:t>
                            </w:r>
                          </w:p>
                          <w:p w14:paraId="0C5EAD7C" w14:textId="70CE0E55" w:rsidR="00517890" w:rsidRPr="00D03740" w:rsidRDefault="00517890" w:rsidP="00BF71EF">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Skipping pattern (e.g. SSB config that indicates SSBs transmitted) (optional).  MRRT (for temporal case </w:t>
                            </w:r>
                            <w:proofErr w:type="gramStart"/>
                            <w:r w:rsidRPr="00D03740">
                              <w:rPr>
                                <w:rFonts w:ascii="Arial" w:eastAsia="MS Mincho" w:hAnsi="Arial"/>
                                <w:sz w:val="18"/>
                                <w:szCs w:val="22"/>
                                <w:lang w:eastAsia="en-GB"/>
                              </w:rPr>
                              <w:t>B )</w:t>
                            </w:r>
                            <w:proofErr w:type="gramEnd"/>
                            <w:r w:rsidRPr="00D03740">
                              <w:rPr>
                                <w:rFonts w:ascii="Arial" w:eastAsia="MS Mincho" w:hAnsi="Arial"/>
                                <w:sz w:val="18"/>
                                <w:szCs w:val="22"/>
                                <w:lang w:eastAsia="en-GB"/>
                              </w:rPr>
                              <w:t xml:space="preserve"> not discussed in study item, but if RAN4 says otherwise can be considered in WI</w:t>
                            </w:r>
                          </w:p>
                          <w:p w14:paraId="273230CF" w14:textId="6923A38C" w:rsidR="00517890" w:rsidRPr="00D03740" w:rsidRDefault="00517890" w:rsidP="00BF71EF">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Measured and predicted beam pattern (optional).   MRRS (for spatial domain prediction) not discussed in study item, but if RAN4 says otherwise can be considered in WI</w:t>
                            </w:r>
                          </w:p>
                          <w:p w14:paraId="5B239A38" w14:textId="77EAA4CA" w:rsidR="00517890" w:rsidRPr="00D03740" w:rsidRDefault="00517890" w:rsidP="00BF71EF">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Measured and predicted frequency (For inter-</w:t>
                            </w:r>
                            <w:proofErr w:type="spellStart"/>
                            <w:r w:rsidRPr="00D03740">
                              <w:rPr>
                                <w:rFonts w:ascii="Arial" w:eastAsia="MS Mincho" w:hAnsi="Arial"/>
                                <w:sz w:val="18"/>
                                <w:szCs w:val="22"/>
                                <w:lang w:eastAsia="en-GB"/>
                              </w:rPr>
                              <w:t>freq</w:t>
                            </w:r>
                            <w:proofErr w:type="spellEnd"/>
                            <w:r w:rsidRPr="00D03740">
                              <w:rPr>
                                <w:rFonts w:ascii="Arial" w:eastAsia="MS Mincho" w:hAnsi="Arial"/>
                                <w:sz w:val="18"/>
                                <w:szCs w:val="22"/>
                                <w:lang w:eastAsia="en-GB"/>
                              </w:rPr>
                              <w:t xml:space="preserve"> domain prediction)</w:t>
                            </w:r>
                          </w:p>
                          <w:p w14:paraId="57928D54" w14:textId="77777777" w:rsidR="00BE246F" w:rsidRPr="00D03740" w:rsidRDefault="00BE246F" w:rsidP="00291AA4">
                            <w:pPr>
                              <w:tabs>
                                <w:tab w:val="left" w:pos="1276"/>
                              </w:tabs>
                              <w:spacing w:before="40" w:after="0"/>
                              <w:ind w:left="-14"/>
                              <w:jc w:val="left"/>
                              <w:rPr>
                                <w:rFonts w:ascii="Arial" w:eastAsia="MS Mincho" w:hAnsi="Arial"/>
                                <w:sz w:val="18"/>
                                <w:szCs w:val="22"/>
                                <w:lang w:eastAsia="en-GB"/>
                              </w:rPr>
                            </w:pPr>
                          </w:p>
                          <w:p w14:paraId="1E3B6815" w14:textId="193D624B" w:rsidR="00EE4B95" w:rsidRPr="00D03740" w:rsidRDefault="00EE4B95" w:rsidP="00EE4B95">
                            <w:pPr>
                              <w:spacing w:before="60" w:after="0"/>
                              <w:jc w:val="left"/>
                              <w:rPr>
                                <w:rFonts w:ascii="Arial" w:eastAsia="MS Mincho" w:hAnsi="Arial"/>
                                <w:bCs/>
                                <w:sz w:val="18"/>
                                <w:szCs w:val="22"/>
                                <w:lang w:val="en-US" w:eastAsia="zh-CN"/>
                              </w:rPr>
                            </w:pPr>
                            <w:r w:rsidRPr="00D03740">
                              <w:rPr>
                                <w:rFonts w:ascii="Arial" w:eastAsia="MS Mincho" w:hAnsi="Arial"/>
                                <w:b/>
                                <w:bCs/>
                                <w:sz w:val="18"/>
                                <w:szCs w:val="22"/>
                                <w:lang w:eastAsia="en-GB"/>
                              </w:rPr>
                              <w:t xml:space="preserve">Agreements </w:t>
                            </w:r>
                            <w:r w:rsidR="00420CEE" w:rsidRPr="00D03740">
                              <w:rPr>
                                <w:rFonts w:ascii="Arial" w:eastAsia="MS Mincho" w:hAnsi="Arial" w:hint="eastAsia"/>
                                <w:b/>
                                <w:bCs/>
                                <w:sz w:val="18"/>
                                <w:szCs w:val="22"/>
                                <w:lang w:eastAsia="zh-CN"/>
                              </w:rPr>
                              <w:t>f</w:t>
                            </w:r>
                            <w:r w:rsidR="00420CEE" w:rsidRPr="00D03740">
                              <w:rPr>
                                <w:rFonts w:ascii="Arial" w:eastAsia="MS Mincho" w:hAnsi="Arial"/>
                                <w:b/>
                                <w:bCs/>
                                <w:sz w:val="18"/>
                                <w:szCs w:val="22"/>
                                <w:lang w:eastAsia="en-GB"/>
                              </w:rPr>
                              <w:t>or AI4</w:t>
                            </w:r>
                            <w:r w:rsidR="00420CEE" w:rsidRPr="00D03740">
                              <w:rPr>
                                <w:rFonts w:ascii="Arial" w:eastAsia="MS Mincho" w:hAnsi="Arial" w:hint="eastAsia"/>
                                <w:b/>
                                <w:bCs/>
                                <w:sz w:val="18"/>
                                <w:szCs w:val="22"/>
                                <w:lang w:eastAsia="zh-CN"/>
                              </w:rPr>
                              <w:t xml:space="preserve">Mob </w:t>
                            </w:r>
                            <w:r w:rsidR="00B14EA6" w:rsidRPr="00D03740">
                              <w:rPr>
                                <w:rFonts w:ascii="Arial" w:eastAsia="MS Mincho" w:hAnsi="Arial" w:hint="eastAsia"/>
                                <w:b/>
                                <w:bCs/>
                                <w:sz w:val="18"/>
                                <w:szCs w:val="22"/>
                                <w:lang w:eastAsia="zh-CN"/>
                              </w:rPr>
                              <w:t>at #131 meeting</w:t>
                            </w:r>
                          </w:p>
                          <w:p w14:paraId="2E3CD8B4" w14:textId="0B6513D7" w:rsidR="00B77A39" w:rsidRPr="00D03740" w:rsidRDefault="00B77A39" w:rsidP="008C5240">
                            <w:pPr>
                              <w:pStyle w:val="aff9"/>
                              <w:numPr>
                                <w:ilvl w:val="0"/>
                                <w:numId w:val="2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Confirm that as a baseline following agreements on applicability reporting in AI-based beam management are applicable for AI mobility:</w:t>
                            </w:r>
                          </w:p>
                          <w:p w14:paraId="6F524934" w14:textId="492DDE5B" w:rsidR="00B77A39" w:rsidRPr="00D03740" w:rsidRDefault="00B77A39"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UE may include “release configuration” flag in applicability reporting to indicate UEs preference to release a non-applicable configuration.</w:t>
                            </w:r>
                          </w:p>
                          <w:p w14:paraId="42CF4B99" w14:textId="5CB1F9A8" w:rsidR="00B77A39" w:rsidRPr="00D03740" w:rsidRDefault="00B77A39"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Introduce a flag in </w:t>
                            </w:r>
                            <w:proofErr w:type="spellStart"/>
                            <w:r w:rsidRPr="00D03740">
                              <w:rPr>
                                <w:rFonts w:ascii="Arial" w:eastAsia="MS Mincho" w:hAnsi="Arial"/>
                                <w:sz w:val="18"/>
                                <w:szCs w:val="22"/>
                                <w:lang w:eastAsia="en-GB"/>
                              </w:rPr>
                              <w:t>OtherConfig</w:t>
                            </w:r>
                            <w:proofErr w:type="spellEnd"/>
                            <w:r w:rsidRPr="00D03740">
                              <w:rPr>
                                <w:rFonts w:ascii="Arial" w:eastAsia="MS Mincho" w:hAnsi="Arial"/>
                                <w:sz w:val="18"/>
                                <w:szCs w:val="22"/>
                                <w:lang w:eastAsia="en-GB"/>
                              </w:rPr>
                              <w:t xml:space="preserve"> indicating whether applicability reporting via UAI is enabled or disabled. </w:t>
                            </w:r>
                          </w:p>
                          <w:p w14:paraId="2594023A" w14:textId="32C39473" w:rsidR="00B77A39" w:rsidRPr="00D03740" w:rsidRDefault="00B77A39"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When UE indicates that an inference configuration is not applicable, the </w:t>
                            </w:r>
                            <w:proofErr w:type="spellStart"/>
                            <w:r w:rsidRPr="00D03740">
                              <w:rPr>
                                <w:rFonts w:ascii="Arial" w:eastAsia="MS Mincho" w:hAnsi="Arial"/>
                                <w:sz w:val="18"/>
                                <w:szCs w:val="22"/>
                                <w:lang w:eastAsia="en-GB"/>
                              </w:rPr>
                              <w:t>gNB</w:t>
                            </w:r>
                            <w:proofErr w:type="spellEnd"/>
                            <w:r w:rsidRPr="00D03740">
                              <w:rPr>
                                <w:rFonts w:ascii="Arial" w:eastAsia="MS Mincho" w:hAnsi="Arial"/>
                                <w:sz w:val="18"/>
                                <w:szCs w:val="22"/>
                                <w:lang w:eastAsia="en-GB"/>
                              </w:rPr>
                              <w:t xml:space="preserve"> is expected to release the configuration (i.e., UE autonomous release is not supported).</w:t>
                            </w:r>
                          </w:p>
                          <w:p w14:paraId="3A263626" w14:textId="1422C145" w:rsidR="00B77A39" w:rsidRPr="00D03740" w:rsidRDefault="00B77A39"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The UE continues to perform the inference and reporting until the configuration is released. It is up to network implementation what to do with UE reported predicted values after UE indicates that an inference configuration is not applicable.</w:t>
                            </w:r>
                          </w:p>
                          <w:p w14:paraId="66F829CB" w14:textId="145D1E1B" w:rsidR="00B77A39" w:rsidRPr="00D03740" w:rsidRDefault="00B77A39"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The UE shall report when an inference configuration becomes non-applicable.</w:t>
                            </w:r>
                          </w:p>
                          <w:p w14:paraId="5968305A" w14:textId="5358A176" w:rsidR="00B77A39" w:rsidRPr="00D03740" w:rsidRDefault="00B77A39"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How to handle RRC configuration in IDLE/INACTIVE/RLF, follow the legacy UE behaviour in TS 38.331 on whether to release or keep the RRC configuration.</w:t>
                            </w:r>
                          </w:p>
                          <w:p w14:paraId="0D13E436" w14:textId="0A3719CA" w:rsidR="00B77A39" w:rsidRPr="00D03740" w:rsidRDefault="00B77A39"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Whether Option A and Option B can be configured in the same </w:t>
                            </w:r>
                            <w:proofErr w:type="spellStart"/>
                            <w:r w:rsidRPr="00D03740">
                              <w:rPr>
                                <w:rFonts w:ascii="Arial" w:eastAsia="MS Mincho" w:hAnsi="Arial"/>
                                <w:sz w:val="18"/>
                                <w:szCs w:val="22"/>
                                <w:lang w:eastAsia="en-GB"/>
                              </w:rPr>
                              <w:t>RRCReconfiguration</w:t>
                            </w:r>
                            <w:proofErr w:type="spellEnd"/>
                            <w:r w:rsidRPr="00D03740">
                              <w:rPr>
                                <w:rFonts w:ascii="Arial" w:eastAsia="MS Mincho" w:hAnsi="Arial"/>
                                <w:sz w:val="18"/>
                                <w:szCs w:val="22"/>
                                <w:lang w:eastAsia="en-GB"/>
                              </w:rPr>
                              <w:t xml:space="preserve"> message with the unified applicability report procedure.</w:t>
                            </w:r>
                          </w:p>
                          <w:p w14:paraId="4F26943A" w14:textId="7EE51FC3" w:rsidR="00B77A39" w:rsidRPr="00D03740" w:rsidRDefault="00B77A39"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RAN2 assumes applicability report for Option B (sets of inference related parameters) can be included in both </w:t>
                            </w:r>
                            <w:proofErr w:type="spellStart"/>
                            <w:r w:rsidRPr="00D03740">
                              <w:rPr>
                                <w:rFonts w:ascii="Arial" w:eastAsia="MS Mincho" w:hAnsi="Arial"/>
                                <w:sz w:val="18"/>
                                <w:szCs w:val="22"/>
                                <w:lang w:eastAsia="en-GB"/>
                              </w:rPr>
                              <w:t>RRCReconfigurationComplete</w:t>
                            </w:r>
                            <w:proofErr w:type="spellEnd"/>
                            <w:r w:rsidRPr="00D03740">
                              <w:rPr>
                                <w:rFonts w:ascii="Arial" w:eastAsia="MS Mincho" w:hAnsi="Arial"/>
                                <w:sz w:val="18"/>
                                <w:szCs w:val="22"/>
                                <w:lang w:eastAsia="en-GB"/>
                              </w:rPr>
                              <w:t xml:space="preserve"> and UAI (i.e., same as Option A).  </w:t>
                            </w:r>
                          </w:p>
                          <w:p w14:paraId="6E420F9C" w14:textId="05886438" w:rsidR="00CD74B2" w:rsidRPr="00D03740" w:rsidRDefault="00B77A39" w:rsidP="00B14EA6">
                            <w:pPr>
                              <w:spacing w:after="0"/>
                              <w:rPr>
                                <w:rFonts w:ascii="Arial" w:eastAsia="MS Mincho" w:hAnsi="Arial"/>
                                <w:sz w:val="18"/>
                                <w:szCs w:val="22"/>
                                <w:lang w:eastAsia="en-GB"/>
                              </w:rPr>
                            </w:pPr>
                            <w:r w:rsidRPr="00D03740">
                              <w:rPr>
                                <w:rFonts w:ascii="Arial" w:eastAsia="MS Mincho" w:hAnsi="Arial"/>
                                <w:sz w:val="18"/>
                                <w:szCs w:val="22"/>
                                <w:lang w:eastAsia="en-GB"/>
                              </w:rPr>
                              <w:t>NOTE: these agreements will be aligned with AI PHY agreements at the end of this week and will not be re-discussed</w:t>
                            </w:r>
                          </w:p>
                          <w:p w14:paraId="45B40796" w14:textId="77777777" w:rsidR="004F6DD2" w:rsidRPr="00D03740" w:rsidRDefault="004F6DD2" w:rsidP="004F6DD2">
                            <w:pPr>
                              <w:spacing w:after="0"/>
                              <w:rPr>
                                <w:rFonts w:ascii="Arial" w:eastAsia="MS Mincho" w:hAnsi="Arial"/>
                                <w:sz w:val="18"/>
                                <w:szCs w:val="22"/>
                                <w:lang w:eastAsia="en-GB"/>
                              </w:rPr>
                            </w:pPr>
                          </w:p>
                          <w:p w14:paraId="59C72A31" w14:textId="736D265A" w:rsidR="00792D80" w:rsidRPr="00D03740" w:rsidRDefault="00792D80" w:rsidP="00792D80">
                            <w:pPr>
                              <w:spacing w:before="60" w:after="0"/>
                              <w:jc w:val="left"/>
                              <w:rPr>
                                <w:rFonts w:ascii="Arial" w:eastAsia="MS Mincho" w:hAnsi="Arial"/>
                                <w:bCs/>
                                <w:sz w:val="18"/>
                                <w:szCs w:val="22"/>
                                <w:lang w:val="en-US" w:eastAsia="zh-CN"/>
                              </w:rPr>
                            </w:pPr>
                            <w:r w:rsidRPr="00D03740">
                              <w:rPr>
                                <w:rFonts w:ascii="Arial" w:eastAsia="MS Mincho" w:hAnsi="Arial"/>
                                <w:b/>
                                <w:bCs/>
                                <w:sz w:val="18"/>
                                <w:szCs w:val="22"/>
                                <w:lang w:eastAsia="en-GB"/>
                              </w:rPr>
                              <w:t xml:space="preserve">Agreements for AI4PHY </w:t>
                            </w:r>
                            <w:r w:rsidRPr="00D03740">
                              <w:rPr>
                                <w:rFonts w:ascii="Arial" w:eastAsia="MS Mincho" w:hAnsi="Arial" w:hint="eastAsia"/>
                                <w:b/>
                                <w:bCs/>
                                <w:sz w:val="18"/>
                                <w:szCs w:val="22"/>
                                <w:lang w:eastAsia="zh-CN"/>
                              </w:rPr>
                              <w:t>at #131 meeting</w:t>
                            </w:r>
                          </w:p>
                          <w:p w14:paraId="5D2F9A9C" w14:textId="77777777" w:rsidR="004F6DD2" w:rsidRPr="00D03740" w:rsidRDefault="004F6DD2" w:rsidP="008C5240">
                            <w:pPr>
                              <w:pStyle w:val="aff9"/>
                              <w:numPr>
                                <w:ilvl w:val="0"/>
                                <w:numId w:val="39"/>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Both single cell and multi-cell associated ID can be supported based on NW implementation (i.e., the network may allocate an Associated ID to a single cell and/or to multiple cells).  </w:t>
                            </w:r>
                          </w:p>
                          <w:p w14:paraId="064B3BCD" w14:textId="77777777" w:rsidR="004F6DD2" w:rsidRPr="00D03740" w:rsidRDefault="004F6DD2" w:rsidP="008C5240">
                            <w:pPr>
                              <w:pStyle w:val="aff9"/>
                              <w:numPr>
                                <w:ilvl w:val="0"/>
                                <w:numId w:val="39"/>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Associated IDs shall be unique within a PLMN in that they can only be associated with one same/similar beam deployment.   FFS is we should have signalling indicating multi-cell.  </w:t>
                            </w:r>
                          </w:p>
                          <w:p w14:paraId="0F41D4E2" w14:textId="77777777" w:rsidR="004F6DD2" w:rsidRPr="00D03740" w:rsidRDefault="004F6DD2" w:rsidP="008C5240">
                            <w:pPr>
                              <w:pStyle w:val="aff9"/>
                              <w:numPr>
                                <w:ilvl w:val="0"/>
                                <w:numId w:val="39"/>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We will not define areas.  The Associated ID is 24 bits.  </w:t>
                            </w:r>
                          </w:p>
                          <w:p w14:paraId="6B90986C" w14:textId="77777777" w:rsidR="004F6DD2" w:rsidRPr="00D03740" w:rsidRDefault="004F6DD2" w:rsidP="008C5240">
                            <w:pPr>
                              <w:pStyle w:val="aff9"/>
                              <w:numPr>
                                <w:ilvl w:val="0"/>
                                <w:numId w:val="39"/>
                              </w:numPr>
                              <w:spacing w:after="0"/>
                              <w:ind w:leftChars="0"/>
                              <w:rPr>
                                <w:rFonts w:ascii="Arial" w:eastAsia="MS Mincho" w:hAnsi="Arial"/>
                                <w:sz w:val="18"/>
                                <w:szCs w:val="22"/>
                                <w:lang w:eastAsia="en-GB"/>
                              </w:rPr>
                            </w:pPr>
                            <w:r w:rsidRPr="00D03740">
                              <w:rPr>
                                <w:rFonts w:ascii="Arial" w:eastAsia="MS Mincho" w:hAnsi="Arial"/>
                                <w:sz w:val="18"/>
                                <w:szCs w:val="22"/>
                                <w:lang w:eastAsia="en-GB"/>
                              </w:rPr>
                              <w:t>4</w:t>
                            </w:r>
                            <w:r w:rsidRPr="00D03740">
                              <w:rPr>
                                <w:rFonts w:ascii="Arial" w:eastAsia="MS Mincho" w:hAnsi="Arial"/>
                                <w:sz w:val="18"/>
                                <w:szCs w:val="22"/>
                                <w:lang w:eastAsia="en-GB"/>
                              </w:rPr>
                              <w:tab/>
                              <w:t>If the network does not provide the associated ID, it is up to UE implementation how to determine the applicability.</w:t>
                            </w:r>
                          </w:p>
                          <w:p w14:paraId="1158F826" w14:textId="77777777" w:rsidR="004F6DD2" w:rsidRPr="00D03740" w:rsidRDefault="004F6DD2" w:rsidP="00B14EA6">
                            <w:pPr>
                              <w:spacing w:after="0"/>
                              <w:rPr>
                                <w:rFonts w:ascii="Arial" w:eastAsia="MS Mincho" w:hAnsi="Arial"/>
                                <w:sz w:val="18"/>
                                <w:szCs w:val="22"/>
                                <w:lang w:val="en-US" w:eastAsia="en-GB"/>
                              </w:rPr>
                            </w:pPr>
                          </w:p>
                          <w:p w14:paraId="2197DA08" w14:textId="4F54D595" w:rsidR="00B57193" w:rsidRPr="00D03740" w:rsidRDefault="00B57193" w:rsidP="00B57193">
                            <w:pPr>
                              <w:spacing w:before="60" w:after="0"/>
                              <w:jc w:val="left"/>
                              <w:rPr>
                                <w:rFonts w:ascii="Arial" w:eastAsia="MS Mincho" w:hAnsi="Arial"/>
                                <w:bCs/>
                                <w:sz w:val="18"/>
                                <w:szCs w:val="22"/>
                                <w:lang w:val="en-US" w:eastAsia="zh-CN"/>
                              </w:rPr>
                            </w:pPr>
                            <w:r w:rsidRPr="00D03740">
                              <w:rPr>
                                <w:rFonts w:ascii="Arial" w:eastAsia="MS Mincho" w:hAnsi="Arial"/>
                                <w:b/>
                                <w:bCs/>
                                <w:sz w:val="18"/>
                                <w:szCs w:val="22"/>
                                <w:lang w:eastAsia="en-GB"/>
                              </w:rPr>
                              <w:t xml:space="preserve">Agreements for AI4PHY </w:t>
                            </w:r>
                            <w:r w:rsidRPr="00D03740">
                              <w:rPr>
                                <w:rFonts w:ascii="Arial" w:eastAsia="MS Mincho" w:hAnsi="Arial" w:hint="eastAsia"/>
                                <w:b/>
                                <w:bCs/>
                                <w:sz w:val="18"/>
                                <w:szCs w:val="22"/>
                                <w:lang w:eastAsia="zh-CN"/>
                              </w:rPr>
                              <w:t>at #131 meeting</w:t>
                            </w:r>
                          </w:p>
                          <w:p w14:paraId="643D5FFA" w14:textId="3F3C7BE6" w:rsidR="00B57193" w:rsidRPr="00D03740" w:rsidRDefault="000A6A1B" w:rsidP="00E976D2">
                            <w:pPr>
                              <w:numPr>
                                <w:ilvl w:val="0"/>
                                <w:numId w:val="40"/>
                              </w:numPr>
                              <w:spacing w:after="0"/>
                              <w:ind w:left="426"/>
                              <w:rPr>
                                <w:rFonts w:ascii="Arial" w:eastAsia="MS Mincho" w:hAnsi="Arial"/>
                                <w:sz w:val="18"/>
                                <w:szCs w:val="22"/>
                                <w:lang w:val="en-US" w:eastAsia="en-GB"/>
                              </w:rPr>
                            </w:pPr>
                            <w:r w:rsidRPr="00D03740">
                              <w:rPr>
                                <w:rFonts w:ascii="Arial" w:eastAsia="MS Mincho" w:hAnsi="Arial"/>
                                <w:sz w:val="18"/>
                                <w:szCs w:val="22"/>
                                <w:lang w:val="en-US" w:eastAsia="en-GB"/>
                              </w:rPr>
                              <w:t>I</w:t>
                            </w:r>
                            <w:r w:rsidRPr="00D03740">
                              <w:rPr>
                                <w:rFonts w:ascii="Arial" w:eastAsia="MS Mincho" w:hAnsi="Arial"/>
                                <w:sz w:val="18"/>
                                <w:szCs w:val="22"/>
                                <w:lang w:eastAsia="en-GB"/>
                              </w:rPr>
                              <w:t xml:space="preserve">f the UE is ready for inference by end of RRC processing delay, it reports model applicable.  If not, it reports model inapplicable and doesn’t set the release flag.   The network is not expected to release inference configuration (this will not be added to stage 3 </w:t>
                            </w:r>
                            <w:proofErr w:type="spellStart"/>
                            <w:r w:rsidRPr="00D03740">
                              <w:rPr>
                                <w:rFonts w:ascii="Arial" w:eastAsia="MS Mincho" w:hAnsi="Arial"/>
                                <w:sz w:val="18"/>
                                <w:szCs w:val="22"/>
                                <w:lang w:eastAsia="en-GB"/>
                              </w:rPr>
                              <w:t>specifcation</w:t>
                            </w:r>
                            <w:proofErr w:type="spellEnd"/>
                            <w:r w:rsidRPr="00D03740">
                              <w:rPr>
                                <w:rFonts w:ascii="Arial" w:eastAsia="MS Mincho" w:hAnsi="Arial"/>
                                <w:sz w:val="18"/>
                                <w:szCs w:val="22"/>
                                <w:lang w:eastAsia="en-GB"/>
                              </w:rPr>
                              <w:t xml:space="preserve">).  </w:t>
                            </w:r>
                          </w:p>
                        </w:txbxContent>
                      </wps:txbx>
                      <wps:bodyPr rot="0" vert="horz" wrap="square" lIns="91440" tIns="45720" rIns="91440" bIns="45720" anchor="t" anchorCtr="0">
                        <a:spAutoFit/>
                      </wps:bodyPr>
                    </wps:wsp>
                  </a:graphicData>
                </a:graphic>
              </wp:inline>
            </w:drawing>
          </mc:Choice>
          <mc:Fallback>
            <w:pict>
              <v:shape w14:anchorId="70BC3F68" id="文本框 719273519"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">
                <v:textbox style="mso-fit-shape-to-text:t">
                  <w:txbxContent>
                    <w:p w14:paraId="5391A142" w14:textId="54A6ACBB" w:rsidR="00601E71" w:rsidRPr="00D03740" w:rsidRDefault="00601E71" w:rsidP="00601E71">
                      <w:pPr>
                        <w:tabs>
                          <w:tab w:val="left" w:pos="1622"/>
                        </w:tabs>
                        <w:spacing w:after="0"/>
                        <w:ind w:left="363" w:hanging="363"/>
                        <w:jc w:val="left"/>
                        <w:rPr>
                          <w:rFonts w:ascii="Arial" w:eastAsia="MS Mincho" w:hAnsi="Arial"/>
                          <w:b/>
                          <w:bCs/>
                          <w:sz w:val="18"/>
                          <w:szCs w:val="22"/>
                          <w:lang w:eastAsia="en-GB"/>
                        </w:rPr>
                      </w:pPr>
                      <w:r w:rsidRPr="00D03740">
                        <w:rPr>
                          <w:rFonts w:ascii="Arial" w:eastAsia="MS Mincho" w:hAnsi="Arial"/>
                          <w:b/>
                          <w:bCs/>
                          <w:sz w:val="18"/>
                          <w:szCs w:val="22"/>
                          <w:lang w:eastAsia="en-GB"/>
                        </w:rPr>
                        <w:t>Agreements</w:t>
                      </w:r>
                      <w:r w:rsidR="00420CEE" w:rsidRPr="00D03740">
                        <w:rPr>
                          <w:rFonts w:ascii="Arial" w:eastAsia="MS Mincho" w:hAnsi="Arial" w:hint="eastAsia"/>
                          <w:b/>
                          <w:bCs/>
                          <w:sz w:val="18"/>
                          <w:szCs w:val="22"/>
                          <w:lang w:eastAsia="zh-CN"/>
                        </w:rPr>
                        <w:t xml:space="preserve"> for AI4Mob</w:t>
                      </w:r>
                      <w:r w:rsidRPr="00D03740">
                        <w:rPr>
                          <w:rFonts w:ascii="Arial" w:eastAsia="MS Mincho" w:hAnsi="Arial"/>
                          <w:b/>
                          <w:bCs/>
                          <w:sz w:val="18"/>
                          <w:szCs w:val="22"/>
                          <w:lang w:eastAsia="en-GB"/>
                        </w:rPr>
                        <w:t xml:space="preserve"> </w:t>
                      </w:r>
                      <w:r w:rsidR="001E11F2" w:rsidRPr="00D03740">
                        <w:rPr>
                          <w:rFonts w:ascii="Arial" w:eastAsia="MS Mincho" w:hAnsi="Arial" w:hint="eastAsia"/>
                          <w:b/>
                          <w:bCs/>
                          <w:sz w:val="18"/>
                          <w:szCs w:val="22"/>
                          <w:lang w:eastAsia="zh-CN"/>
                        </w:rPr>
                        <w:t>at #130</w:t>
                      </w:r>
                      <w:r w:rsidR="00DC4862" w:rsidRPr="00D03740">
                        <w:rPr>
                          <w:rFonts w:ascii="Arial" w:eastAsia="MS Mincho" w:hAnsi="Arial" w:hint="eastAsia"/>
                          <w:b/>
                          <w:bCs/>
                          <w:sz w:val="18"/>
                          <w:szCs w:val="22"/>
                          <w:lang w:eastAsia="zh-CN"/>
                        </w:rPr>
                        <w:t xml:space="preserve"> meeting</w:t>
                      </w:r>
                    </w:p>
                    <w:p w14:paraId="5497EF9A" w14:textId="77777777" w:rsidR="001E11F2" w:rsidRPr="00D03740" w:rsidRDefault="001E11F2" w:rsidP="0064250C">
                      <w:pPr>
                        <w:spacing w:after="0"/>
                        <w:rPr>
                          <w:rFonts w:ascii="Arial" w:eastAsia="MS Mincho" w:hAnsi="Arial"/>
                          <w:sz w:val="18"/>
                          <w:szCs w:val="22"/>
                          <w:lang w:eastAsia="en-GB"/>
                        </w:rPr>
                      </w:pPr>
                      <w:r w:rsidRPr="00D03740">
                        <w:rPr>
                          <w:rFonts w:ascii="Arial" w:eastAsia="MS Mincho" w:hAnsi="Arial"/>
                          <w:sz w:val="18"/>
                          <w:szCs w:val="22"/>
                          <w:lang w:eastAsia="en-GB"/>
                        </w:rPr>
                        <w:t xml:space="preserve">1.     Use the beam management agreements as the baseline, including the following aspects (details can be updated after further progress is made in AI/ML PHY BM use case) </w:t>
                      </w:r>
                    </w:p>
                    <w:p w14:paraId="63CFBCD0" w14:textId="680DA3F9" w:rsidR="001E11F2" w:rsidRPr="00D03740" w:rsidRDefault="001E11F2"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Consider Option A and Option B like scheme (if/when AI/ML PHY makes further progress)</w:t>
                      </w:r>
                    </w:p>
                    <w:p w14:paraId="338B578C" w14:textId="4183CEB2" w:rsidR="001E11F2" w:rsidRPr="00D03740" w:rsidRDefault="001E11F2"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Upon receiving a full inference configuration, the UE sends the initial applicability report in </w:t>
                      </w:r>
                      <w:proofErr w:type="spellStart"/>
                      <w:r w:rsidRPr="00D03740">
                        <w:rPr>
                          <w:rFonts w:ascii="Arial" w:eastAsia="MS Mincho" w:hAnsi="Arial"/>
                          <w:sz w:val="18"/>
                          <w:szCs w:val="22"/>
                          <w:lang w:eastAsia="en-GB"/>
                        </w:rPr>
                        <w:t>RRCReconfigurationComplete</w:t>
                      </w:r>
                      <w:proofErr w:type="spellEnd"/>
                      <w:r w:rsidRPr="00D03740">
                        <w:rPr>
                          <w:rFonts w:ascii="Arial" w:eastAsia="MS Mincho" w:hAnsi="Arial"/>
                          <w:sz w:val="18"/>
                          <w:szCs w:val="22"/>
                          <w:lang w:eastAsia="en-GB"/>
                        </w:rPr>
                        <w:t>. UAI can be sent to update applicability.</w:t>
                      </w:r>
                    </w:p>
                    <w:p w14:paraId="03AA637D" w14:textId="3E3BD7A7" w:rsidR="001E11F2" w:rsidRPr="00D03740" w:rsidRDefault="001E11F2"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Upon receiving one or more full inference configuration(s) via </w:t>
                      </w:r>
                      <w:proofErr w:type="spellStart"/>
                      <w:r w:rsidRPr="00D03740">
                        <w:rPr>
                          <w:rFonts w:ascii="Arial" w:eastAsia="MS Mincho" w:hAnsi="Arial"/>
                          <w:sz w:val="18"/>
                          <w:szCs w:val="22"/>
                          <w:lang w:eastAsia="en-GB"/>
                        </w:rPr>
                        <w:t>RRCReconfiguration</w:t>
                      </w:r>
                      <w:proofErr w:type="spellEnd"/>
                      <w:r w:rsidRPr="00D03740">
                        <w:rPr>
                          <w:rFonts w:ascii="Arial" w:eastAsia="MS Mincho" w:hAnsi="Arial"/>
                          <w:sz w:val="18"/>
                          <w:szCs w:val="22"/>
                          <w:lang w:eastAsia="en-GB"/>
                        </w:rPr>
                        <w:t xml:space="preserve"> message, UE shall maintain all the full inference configuration(s) no matter the full inference configuration is applicable or inapplicable until the network releases it explicitly.</w:t>
                      </w:r>
                    </w:p>
                    <w:p w14:paraId="3AB76CC8" w14:textId="10DBD8A2" w:rsidR="001E11F2" w:rsidRPr="00D03740" w:rsidRDefault="001E11F2"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Support the explicit reporting of applicability/inapplicability in the initial report and subsequent reporting when the applicability changes.</w:t>
                      </w:r>
                    </w:p>
                    <w:p w14:paraId="29D4FB3E" w14:textId="44FB033B" w:rsidR="001E11F2" w:rsidRPr="00D03740" w:rsidRDefault="001E11F2"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Together with inapplicability reporting, UE further indicates a simple cause value of inapplicability (FFS pending AI/ML PHY progress).</w:t>
                      </w:r>
                    </w:p>
                    <w:p w14:paraId="10E163B1" w14:textId="22922828" w:rsidR="001E11F2" w:rsidRPr="00D03740" w:rsidRDefault="001E11F2"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No prohibit timer is introduced.</w:t>
                      </w:r>
                    </w:p>
                    <w:p w14:paraId="08371D2D" w14:textId="0877C70A" w:rsidR="007844F1" w:rsidRPr="00D03740" w:rsidRDefault="001E11F2" w:rsidP="0064250C">
                      <w:pPr>
                        <w:spacing w:after="0"/>
                        <w:rPr>
                          <w:rFonts w:ascii="Arial" w:eastAsia="MS Mincho" w:hAnsi="Arial"/>
                          <w:sz w:val="18"/>
                          <w:szCs w:val="22"/>
                          <w:lang w:eastAsia="en-GB"/>
                        </w:rPr>
                      </w:pPr>
                      <w:r w:rsidRPr="00D03740">
                        <w:rPr>
                          <w:rFonts w:ascii="Arial" w:eastAsia="MS Mincho" w:hAnsi="Arial"/>
                          <w:sz w:val="18"/>
                          <w:szCs w:val="22"/>
                          <w:lang w:eastAsia="en-GB"/>
                        </w:rPr>
                        <w:t xml:space="preserve">2      Associated ID should be optionally configurable for training </w:t>
                      </w:r>
                      <w:proofErr w:type="gramStart"/>
                      <w:r w:rsidRPr="00D03740">
                        <w:rPr>
                          <w:rFonts w:ascii="Arial" w:eastAsia="MS Mincho" w:hAnsi="Arial"/>
                          <w:sz w:val="18"/>
                          <w:szCs w:val="22"/>
                          <w:lang w:eastAsia="en-GB"/>
                        </w:rPr>
                        <w:t>and  inference</w:t>
                      </w:r>
                      <w:proofErr w:type="gramEnd"/>
                      <w:r w:rsidRPr="00D03740">
                        <w:rPr>
                          <w:rFonts w:ascii="Arial" w:eastAsia="MS Mincho" w:hAnsi="Arial"/>
                          <w:sz w:val="18"/>
                          <w:szCs w:val="22"/>
                          <w:lang w:eastAsia="en-GB"/>
                        </w:rPr>
                        <w:t xml:space="preserve"> (i.e. it may not mandatorily </w:t>
                      </w:r>
                      <w:proofErr w:type="gramStart"/>
                      <w:r w:rsidRPr="00D03740">
                        <w:rPr>
                          <w:rFonts w:ascii="Arial" w:eastAsia="MS Mincho" w:hAnsi="Arial"/>
                          <w:sz w:val="18"/>
                          <w:szCs w:val="22"/>
                          <w:lang w:eastAsia="en-GB"/>
                        </w:rPr>
                        <w:t>required</w:t>
                      </w:r>
                      <w:proofErr w:type="gramEnd"/>
                      <w:r w:rsidRPr="00D03740">
                        <w:rPr>
                          <w:rFonts w:ascii="Arial" w:eastAsia="MS Mincho" w:hAnsi="Arial"/>
                          <w:sz w:val="18"/>
                          <w:szCs w:val="22"/>
                          <w:lang w:eastAsia="en-GB"/>
                        </w:rPr>
                        <w:t xml:space="preserve"> for all training/inference configurations).  FFS for WI phase further details (what absence means, which use case, whether it is per cell or multiple cells/frequency, terminology). </w:t>
                      </w:r>
                    </w:p>
                    <w:p w14:paraId="166E991B" w14:textId="77777777" w:rsidR="00517890" w:rsidRPr="00D03740" w:rsidRDefault="00517890" w:rsidP="0064250C">
                      <w:pPr>
                        <w:spacing w:after="0"/>
                        <w:rPr>
                          <w:rFonts w:ascii="Arial" w:eastAsia="MS Mincho" w:hAnsi="Arial"/>
                          <w:sz w:val="18"/>
                          <w:szCs w:val="22"/>
                          <w:lang w:eastAsia="en-GB"/>
                        </w:rPr>
                      </w:pPr>
                    </w:p>
                    <w:p w14:paraId="1DB1AE12" w14:textId="43A2B1B1" w:rsidR="00517890" w:rsidRPr="00D03740" w:rsidRDefault="00517890" w:rsidP="00BF71EF">
                      <w:pPr>
                        <w:pStyle w:val="aff9"/>
                        <w:numPr>
                          <w:ilvl w:val="0"/>
                          <w:numId w:val="2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The following potential “inference parameters” can be considered for inference/measurement configuration, which provides the necessary information for UE to examine the applicability, it may contain</w:t>
                      </w:r>
                    </w:p>
                    <w:p w14:paraId="446FB424" w14:textId="17FB84E4" w:rsidR="00517890" w:rsidRPr="00D03740" w:rsidRDefault="00517890" w:rsidP="00BF71EF">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PW length (for temporal case A)</w:t>
                      </w:r>
                    </w:p>
                    <w:p w14:paraId="0C5EAD7C" w14:textId="70CE0E55" w:rsidR="00517890" w:rsidRPr="00D03740" w:rsidRDefault="00517890" w:rsidP="00BF71EF">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Skipping pattern (e.g. SSB config that indicates SSBs transmitted) (optional).  MRRT (for temporal case </w:t>
                      </w:r>
                      <w:proofErr w:type="gramStart"/>
                      <w:r w:rsidRPr="00D03740">
                        <w:rPr>
                          <w:rFonts w:ascii="Arial" w:eastAsia="MS Mincho" w:hAnsi="Arial"/>
                          <w:sz w:val="18"/>
                          <w:szCs w:val="22"/>
                          <w:lang w:eastAsia="en-GB"/>
                        </w:rPr>
                        <w:t>B )</w:t>
                      </w:r>
                      <w:proofErr w:type="gramEnd"/>
                      <w:r w:rsidRPr="00D03740">
                        <w:rPr>
                          <w:rFonts w:ascii="Arial" w:eastAsia="MS Mincho" w:hAnsi="Arial"/>
                          <w:sz w:val="18"/>
                          <w:szCs w:val="22"/>
                          <w:lang w:eastAsia="en-GB"/>
                        </w:rPr>
                        <w:t xml:space="preserve"> not discussed in study item, but if RAN4 says otherwise can be considered in WI</w:t>
                      </w:r>
                    </w:p>
                    <w:p w14:paraId="273230CF" w14:textId="6923A38C" w:rsidR="00517890" w:rsidRPr="00D03740" w:rsidRDefault="00517890" w:rsidP="00BF71EF">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Measured and predicted beam pattern (optional).   MRRS (for spatial domain prediction) not discussed in study item, but if RAN4 says otherwise can be considered in WI</w:t>
                      </w:r>
                    </w:p>
                    <w:p w14:paraId="5B239A38" w14:textId="77EAA4CA" w:rsidR="00517890" w:rsidRPr="00D03740" w:rsidRDefault="00517890" w:rsidP="00BF71EF">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Measured and predicted frequency (For inter-</w:t>
                      </w:r>
                      <w:proofErr w:type="spellStart"/>
                      <w:r w:rsidRPr="00D03740">
                        <w:rPr>
                          <w:rFonts w:ascii="Arial" w:eastAsia="MS Mincho" w:hAnsi="Arial"/>
                          <w:sz w:val="18"/>
                          <w:szCs w:val="22"/>
                          <w:lang w:eastAsia="en-GB"/>
                        </w:rPr>
                        <w:t>freq</w:t>
                      </w:r>
                      <w:proofErr w:type="spellEnd"/>
                      <w:r w:rsidRPr="00D03740">
                        <w:rPr>
                          <w:rFonts w:ascii="Arial" w:eastAsia="MS Mincho" w:hAnsi="Arial"/>
                          <w:sz w:val="18"/>
                          <w:szCs w:val="22"/>
                          <w:lang w:eastAsia="en-GB"/>
                        </w:rPr>
                        <w:t xml:space="preserve"> domain prediction)</w:t>
                      </w:r>
                    </w:p>
                    <w:p w14:paraId="57928D54" w14:textId="77777777" w:rsidR="00BE246F" w:rsidRPr="00D03740" w:rsidRDefault="00BE246F" w:rsidP="00291AA4">
                      <w:pPr>
                        <w:tabs>
                          <w:tab w:val="left" w:pos="1276"/>
                        </w:tabs>
                        <w:spacing w:before="40" w:after="0"/>
                        <w:ind w:left="-14"/>
                        <w:jc w:val="left"/>
                        <w:rPr>
                          <w:rFonts w:ascii="Arial" w:eastAsia="MS Mincho" w:hAnsi="Arial"/>
                          <w:sz w:val="18"/>
                          <w:szCs w:val="22"/>
                          <w:lang w:eastAsia="en-GB"/>
                        </w:rPr>
                      </w:pPr>
                    </w:p>
                    <w:p w14:paraId="1E3B6815" w14:textId="193D624B" w:rsidR="00EE4B95" w:rsidRPr="00D03740" w:rsidRDefault="00EE4B95" w:rsidP="00EE4B95">
                      <w:pPr>
                        <w:spacing w:before="60" w:after="0"/>
                        <w:jc w:val="left"/>
                        <w:rPr>
                          <w:rFonts w:ascii="Arial" w:eastAsia="MS Mincho" w:hAnsi="Arial"/>
                          <w:bCs/>
                          <w:sz w:val="18"/>
                          <w:szCs w:val="22"/>
                          <w:lang w:val="en-US" w:eastAsia="zh-CN"/>
                        </w:rPr>
                      </w:pPr>
                      <w:r w:rsidRPr="00D03740">
                        <w:rPr>
                          <w:rFonts w:ascii="Arial" w:eastAsia="MS Mincho" w:hAnsi="Arial"/>
                          <w:b/>
                          <w:bCs/>
                          <w:sz w:val="18"/>
                          <w:szCs w:val="22"/>
                          <w:lang w:eastAsia="en-GB"/>
                        </w:rPr>
                        <w:t xml:space="preserve">Agreements </w:t>
                      </w:r>
                      <w:r w:rsidR="00420CEE" w:rsidRPr="00D03740">
                        <w:rPr>
                          <w:rFonts w:ascii="Arial" w:eastAsia="MS Mincho" w:hAnsi="Arial" w:hint="eastAsia"/>
                          <w:b/>
                          <w:bCs/>
                          <w:sz w:val="18"/>
                          <w:szCs w:val="22"/>
                          <w:lang w:eastAsia="zh-CN"/>
                        </w:rPr>
                        <w:t>f</w:t>
                      </w:r>
                      <w:r w:rsidR="00420CEE" w:rsidRPr="00D03740">
                        <w:rPr>
                          <w:rFonts w:ascii="Arial" w:eastAsia="MS Mincho" w:hAnsi="Arial"/>
                          <w:b/>
                          <w:bCs/>
                          <w:sz w:val="18"/>
                          <w:szCs w:val="22"/>
                          <w:lang w:eastAsia="en-GB"/>
                        </w:rPr>
                        <w:t>or AI4</w:t>
                      </w:r>
                      <w:r w:rsidR="00420CEE" w:rsidRPr="00D03740">
                        <w:rPr>
                          <w:rFonts w:ascii="Arial" w:eastAsia="MS Mincho" w:hAnsi="Arial" w:hint="eastAsia"/>
                          <w:b/>
                          <w:bCs/>
                          <w:sz w:val="18"/>
                          <w:szCs w:val="22"/>
                          <w:lang w:eastAsia="zh-CN"/>
                        </w:rPr>
                        <w:t xml:space="preserve">Mob </w:t>
                      </w:r>
                      <w:r w:rsidR="00B14EA6" w:rsidRPr="00D03740">
                        <w:rPr>
                          <w:rFonts w:ascii="Arial" w:eastAsia="MS Mincho" w:hAnsi="Arial" w:hint="eastAsia"/>
                          <w:b/>
                          <w:bCs/>
                          <w:sz w:val="18"/>
                          <w:szCs w:val="22"/>
                          <w:lang w:eastAsia="zh-CN"/>
                        </w:rPr>
                        <w:t>at #131 meeting</w:t>
                      </w:r>
                    </w:p>
                    <w:p w14:paraId="2E3CD8B4" w14:textId="0B6513D7" w:rsidR="00B77A39" w:rsidRPr="00D03740" w:rsidRDefault="00B77A39" w:rsidP="008C5240">
                      <w:pPr>
                        <w:pStyle w:val="aff9"/>
                        <w:numPr>
                          <w:ilvl w:val="0"/>
                          <w:numId w:val="2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Confirm that as a baseline following agreements on applicability reporting in AI-based beam management are applicable for AI mobility:</w:t>
                      </w:r>
                    </w:p>
                    <w:p w14:paraId="6F524934" w14:textId="492DDE5B" w:rsidR="00B77A39" w:rsidRPr="00D03740" w:rsidRDefault="00B77A39"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UE may include “release configuration” flag in applicability reporting to indicate UEs preference to release a non-applicable configuration.</w:t>
                      </w:r>
                    </w:p>
                    <w:p w14:paraId="42CF4B99" w14:textId="5CB1F9A8" w:rsidR="00B77A39" w:rsidRPr="00D03740" w:rsidRDefault="00B77A39"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Introduce a flag in </w:t>
                      </w:r>
                      <w:proofErr w:type="spellStart"/>
                      <w:r w:rsidRPr="00D03740">
                        <w:rPr>
                          <w:rFonts w:ascii="Arial" w:eastAsia="MS Mincho" w:hAnsi="Arial"/>
                          <w:sz w:val="18"/>
                          <w:szCs w:val="22"/>
                          <w:lang w:eastAsia="en-GB"/>
                        </w:rPr>
                        <w:t>OtherConfig</w:t>
                      </w:r>
                      <w:proofErr w:type="spellEnd"/>
                      <w:r w:rsidRPr="00D03740">
                        <w:rPr>
                          <w:rFonts w:ascii="Arial" w:eastAsia="MS Mincho" w:hAnsi="Arial"/>
                          <w:sz w:val="18"/>
                          <w:szCs w:val="22"/>
                          <w:lang w:eastAsia="en-GB"/>
                        </w:rPr>
                        <w:t xml:space="preserve"> indicating whether applicability reporting via UAI is enabled or disabled. </w:t>
                      </w:r>
                    </w:p>
                    <w:p w14:paraId="2594023A" w14:textId="32C39473" w:rsidR="00B77A39" w:rsidRPr="00D03740" w:rsidRDefault="00B77A39"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When UE indicates that an inference configuration is not applicable, the </w:t>
                      </w:r>
                      <w:proofErr w:type="spellStart"/>
                      <w:r w:rsidRPr="00D03740">
                        <w:rPr>
                          <w:rFonts w:ascii="Arial" w:eastAsia="MS Mincho" w:hAnsi="Arial"/>
                          <w:sz w:val="18"/>
                          <w:szCs w:val="22"/>
                          <w:lang w:eastAsia="en-GB"/>
                        </w:rPr>
                        <w:t>gNB</w:t>
                      </w:r>
                      <w:proofErr w:type="spellEnd"/>
                      <w:r w:rsidRPr="00D03740">
                        <w:rPr>
                          <w:rFonts w:ascii="Arial" w:eastAsia="MS Mincho" w:hAnsi="Arial"/>
                          <w:sz w:val="18"/>
                          <w:szCs w:val="22"/>
                          <w:lang w:eastAsia="en-GB"/>
                        </w:rPr>
                        <w:t xml:space="preserve"> is expected to release the configuration (i.e., UE autonomous release is not supported).</w:t>
                      </w:r>
                    </w:p>
                    <w:p w14:paraId="3A263626" w14:textId="1422C145" w:rsidR="00B77A39" w:rsidRPr="00D03740" w:rsidRDefault="00B77A39"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The UE continues to perform the inference and reporting until the configuration is released. It is up to network implementation what to do with UE reported predicted values after UE indicates that an inference configuration is not applicable.</w:t>
                      </w:r>
                    </w:p>
                    <w:p w14:paraId="66F829CB" w14:textId="145D1E1B" w:rsidR="00B77A39" w:rsidRPr="00D03740" w:rsidRDefault="00B77A39"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The UE shall report when an inference configuration becomes non-applicable.</w:t>
                      </w:r>
                    </w:p>
                    <w:p w14:paraId="5968305A" w14:textId="5358A176" w:rsidR="00B77A39" w:rsidRPr="00D03740" w:rsidRDefault="00B77A39"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How to handle RRC configuration in IDLE/INACTIVE/RLF, follow the legacy UE behaviour in TS 38.331 on whether to release or keep the RRC configuration.</w:t>
                      </w:r>
                    </w:p>
                    <w:p w14:paraId="0D13E436" w14:textId="0A3719CA" w:rsidR="00B77A39" w:rsidRPr="00D03740" w:rsidRDefault="00B77A39"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Whether Option A and Option B can be configured in the same </w:t>
                      </w:r>
                      <w:proofErr w:type="spellStart"/>
                      <w:r w:rsidRPr="00D03740">
                        <w:rPr>
                          <w:rFonts w:ascii="Arial" w:eastAsia="MS Mincho" w:hAnsi="Arial"/>
                          <w:sz w:val="18"/>
                          <w:szCs w:val="22"/>
                          <w:lang w:eastAsia="en-GB"/>
                        </w:rPr>
                        <w:t>RRCReconfiguration</w:t>
                      </w:r>
                      <w:proofErr w:type="spellEnd"/>
                      <w:r w:rsidRPr="00D03740">
                        <w:rPr>
                          <w:rFonts w:ascii="Arial" w:eastAsia="MS Mincho" w:hAnsi="Arial"/>
                          <w:sz w:val="18"/>
                          <w:szCs w:val="22"/>
                          <w:lang w:eastAsia="en-GB"/>
                        </w:rPr>
                        <w:t xml:space="preserve"> message with the unified applicability report procedure.</w:t>
                      </w:r>
                    </w:p>
                    <w:p w14:paraId="4F26943A" w14:textId="7EE51FC3" w:rsidR="00B77A39" w:rsidRPr="00D03740" w:rsidRDefault="00B77A39" w:rsidP="008C5240">
                      <w:pPr>
                        <w:pStyle w:val="aff9"/>
                        <w:numPr>
                          <w:ilvl w:val="0"/>
                          <w:numId w:val="38"/>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RAN2 assumes applicability report for Option B (sets of inference related parameters) can be included in both </w:t>
                      </w:r>
                      <w:proofErr w:type="spellStart"/>
                      <w:r w:rsidRPr="00D03740">
                        <w:rPr>
                          <w:rFonts w:ascii="Arial" w:eastAsia="MS Mincho" w:hAnsi="Arial"/>
                          <w:sz w:val="18"/>
                          <w:szCs w:val="22"/>
                          <w:lang w:eastAsia="en-GB"/>
                        </w:rPr>
                        <w:t>RRCReconfigurationComplete</w:t>
                      </w:r>
                      <w:proofErr w:type="spellEnd"/>
                      <w:r w:rsidRPr="00D03740">
                        <w:rPr>
                          <w:rFonts w:ascii="Arial" w:eastAsia="MS Mincho" w:hAnsi="Arial"/>
                          <w:sz w:val="18"/>
                          <w:szCs w:val="22"/>
                          <w:lang w:eastAsia="en-GB"/>
                        </w:rPr>
                        <w:t xml:space="preserve"> and UAI (i.e., same as Option A).  </w:t>
                      </w:r>
                    </w:p>
                    <w:p w14:paraId="6E420F9C" w14:textId="05886438" w:rsidR="00CD74B2" w:rsidRPr="00D03740" w:rsidRDefault="00B77A39" w:rsidP="00B14EA6">
                      <w:pPr>
                        <w:spacing w:after="0"/>
                        <w:rPr>
                          <w:rFonts w:ascii="Arial" w:eastAsia="MS Mincho" w:hAnsi="Arial"/>
                          <w:sz w:val="18"/>
                          <w:szCs w:val="22"/>
                          <w:lang w:eastAsia="en-GB"/>
                        </w:rPr>
                      </w:pPr>
                      <w:r w:rsidRPr="00D03740">
                        <w:rPr>
                          <w:rFonts w:ascii="Arial" w:eastAsia="MS Mincho" w:hAnsi="Arial"/>
                          <w:sz w:val="18"/>
                          <w:szCs w:val="22"/>
                          <w:lang w:eastAsia="en-GB"/>
                        </w:rPr>
                        <w:t>NOTE: these agreements will be aligned with AI PHY agreements at the end of this week and will not be re-discussed</w:t>
                      </w:r>
                    </w:p>
                    <w:p w14:paraId="45B40796" w14:textId="77777777" w:rsidR="004F6DD2" w:rsidRPr="00D03740" w:rsidRDefault="004F6DD2" w:rsidP="004F6DD2">
                      <w:pPr>
                        <w:spacing w:after="0"/>
                        <w:rPr>
                          <w:rFonts w:ascii="Arial" w:eastAsia="MS Mincho" w:hAnsi="Arial"/>
                          <w:sz w:val="18"/>
                          <w:szCs w:val="22"/>
                          <w:lang w:eastAsia="en-GB"/>
                        </w:rPr>
                      </w:pPr>
                    </w:p>
                    <w:p w14:paraId="59C72A31" w14:textId="736D265A" w:rsidR="00792D80" w:rsidRPr="00D03740" w:rsidRDefault="00792D80" w:rsidP="00792D80">
                      <w:pPr>
                        <w:spacing w:before="60" w:after="0"/>
                        <w:jc w:val="left"/>
                        <w:rPr>
                          <w:rFonts w:ascii="Arial" w:eastAsia="MS Mincho" w:hAnsi="Arial"/>
                          <w:bCs/>
                          <w:sz w:val="18"/>
                          <w:szCs w:val="22"/>
                          <w:lang w:val="en-US" w:eastAsia="zh-CN"/>
                        </w:rPr>
                      </w:pPr>
                      <w:r w:rsidRPr="00D03740">
                        <w:rPr>
                          <w:rFonts w:ascii="Arial" w:eastAsia="MS Mincho" w:hAnsi="Arial"/>
                          <w:b/>
                          <w:bCs/>
                          <w:sz w:val="18"/>
                          <w:szCs w:val="22"/>
                          <w:lang w:eastAsia="en-GB"/>
                        </w:rPr>
                        <w:t xml:space="preserve">Agreements for AI4PHY </w:t>
                      </w:r>
                      <w:r w:rsidRPr="00D03740">
                        <w:rPr>
                          <w:rFonts w:ascii="Arial" w:eastAsia="MS Mincho" w:hAnsi="Arial" w:hint="eastAsia"/>
                          <w:b/>
                          <w:bCs/>
                          <w:sz w:val="18"/>
                          <w:szCs w:val="22"/>
                          <w:lang w:eastAsia="zh-CN"/>
                        </w:rPr>
                        <w:t>at #131 meeting</w:t>
                      </w:r>
                    </w:p>
                    <w:p w14:paraId="5D2F9A9C" w14:textId="77777777" w:rsidR="004F6DD2" w:rsidRPr="00D03740" w:rsidRDefault="004F6DD2" w:rsidP="008C5240">
                      <w:pPr>
                        <w:pStyle w:val="aff9"/>
                        <w:numPr>
                          <w:ilvl w:val="0"/>
                          <w:numId w:val="39"/>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Both single cell and multi-cell associated ID can be supported based on NW implementation (i.e., the network may allocate an Associated ID to a single cell and/or to multiple cells).  </w:t>
                      </w:r>
                    </w:p>
                    <w:p w14:paraId="064B3BCD" w14:textId="77777777" w:rsidR="004F6DD2" w:rsidRPr="00D03740" w:rsidRDefault="004F6DD2" w:rsidP="008C5240">
                      <w:pPr>
                        <w:pStyle w:val="aff9"/>
                        <w:numPr>
                          <w:ilvl w:val="0"/>
                          <w:numId w:val="39"/>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Associated IDs shall be unique within a PLMN in that they can only be associated with one same/similar beam deployment.   FFS is we should have signalling indicating multi-cell.  </w:t>
                      </w:r>
                    </w:p>
                    <w:p w14:paraId="0F41D4E2" w14:textId="77777777" w:rsidR="004F6DD2" w:rsidRPr="00D03740" w:rsidRDefault="004F6DD2" w:rsidP="008C5240">
                      <w:pPr>
                        <w:pStyle w:val="aff9"/>
                        <w:numPr>
                          <w:ilvl w:val="0"/>
                          <w:numId w:val="39"/>
                        </w:numPr>
                        <w:spacing w:after="0"/>
                        <w:ind w:leftChars="0"/>
                        <w:rPr>
                          <w:rFonts w:ascii="Arial" w:eastAsia="MS Mincho" w:hAnsi="Arial"/>
                          <w:sz w:val="18"/>
                          <w:szCs w:val="22"/>
                          <w:lang w:eastAsia="en-GB"/>
                        </w:rPr>
                      </w:pPr>
                      <w:r w:rsidRPr="00D03740">
                        <w:rPr>
                          <w:rFonts w:ascii="Arial" w:eastAsia="MS Mincho" w:hAnsi="Arial"/>
                          <w:sz w:val="18"/>
                          <w:szCs w:val="22"/>
                          <w:lang w:eastAsia="en-GB"/>
                        </w:rPr>
                        <w:t xml:space="preserve">We will not define areas.  The Associated ID is 24 bits.  </w:t>
                      </w:r>
                    </w:p>
                    <w:p w14:paraId="6B90986C" w14:textId="77777777" w:rsidR="004F6DD2" w:rsidRPr="00D03740" w:rsidRDefault="004F6DD2" w:rsidP="008C5240">
                      <w:pPr>
                        <w:pStyle w:val="aff9"/>
                        <w:numPr>
                          <w:ilvl w:val="0"/>
                          <w:numId w:val="39"/>
                        </w:numPr>
                        <w:spacing w:after="0"/>
                        <w:ind w:leftChars="0"/>
                        <w:rPr>
                          <w:rFonts w:ascii="Arial" w:eastAsia="MS Mincho" w:hAnsi="Arial"/>
                          <w:sz w:val="18"/>
                          <w:szCs w:val="22"/>
                          <w:lang w:eastAsia="en-GB"/>
                        </w:rPr>
                      </w:pPr>
                      <w:r w:rsidRPr="00D03740">
                        <w:rPr>
                          <w:rFonts w:ascii="Arial" w:eastAsia="MS Mincho" w:hAnsi="Arial"/>
                          <w:sz w:val="18"/>
                          <w:szCs w:val="22"/>
                          <w:lang w:eastAsia="en-GB"/>
                        </w:rPr>
                        <w:t>4</w:t>
                      </w:r>
                      <w:r w:rsidRPr="00D03740">
                        <w:rPr>
                          <w:rFonts w:ascii="Arial" w:eastAsia="MS Mincho" w:hAnsi="Arial"/>
                          <w:sz w:val="18"/>
                          <w:szCs w:val="22"/>
                          <w:lang w:eastAsia="en-GB"/>
                        </w:rPr>
                        <w:tab/>
                        <w:t>If the network does not provide the associated ID, it is up to UE implementation how to determine the applicability.</w:t>
                      </w:r>
                    </w:p>
                    <w:p w14:paraId="1158F826" w14:textId="77777777" w:rsidR="004F6DD2" w:rsidRPr="00D03740" w:rsidRDefault="004F6DD2" w:rsidP="00B14EA6">
                      <w:pPr>
                        <w:spacing w:after="0"/>
                        <w:rPr>
                          <w:rFonts w:ascii="Arial" w:eastAsia="MS Mincho" w:hAnsi="Arial"/>
                          <w:sz w:val="18"/>
                          <w:szCs w:val="22"/>
                          <w:lang w:val="en-US" w:eastAsia="en-GB"/>
                        </w:rPr>
                      </w:pPr>
                    </w:p>
                    <w:p w14:paraId="2197DA08" w14:textId="4F54D595" w:rsidR="00B57193" w:rsidRPr="00D03740" w:rsidRDefault="00B57193" w:rsidP="00B57193">
                      <w:pPr>
                        <w:spacing w:before="60" w:after="0"/>
                        <w:jc w:val="left"/>
                        <w:rPr>
                          <w:rFonts w:ascii="Arial" w:eastAsia="MS Mincho" w:hAnsi="Arial"/>
                          <w:bCs/>
                          <w:sz w:val="18"/>
                          <w:szCs w:val="22"/>
                          <w:lang w:val="en-US" w:eastAsia="zh-CN"/>
                        </w:rPr>
                      </w:pPr>
                      <w:r w:rsidRPr="00D03740">
                        <w:rPr>
                          <w:rFonts w:ascii="Arial" w:eastAsia="MS Mincho" w:hAnsi="Arial"/>
                          <w:b/>
                          <w:bCs/>
                          <w:sz w:val="18"/>
                          <w:szCs w:val="22"/>
                          <w:lang w:eastAsia="en-GB"/>
                        </w:rPr>
                        <w:t xml:space="preserve">Agreements for AI4PHY </w:t>
                      </w:r>
                      <w:r w:rsidRPr="00D03740">
                        <w:rPr>
                          <w:rFonts w:ascii="Arial" w:eastAsia="MS Mincho" w:hAnsi="Arial" w:hint="eastAsia"/>
                          <w:b/>
                          <w:bCs/>
                          <w:sz w:val="18"/>
                          <w:szCs w:val="22"/>
                          <w:lang w:eastAsia="zh-CN"/>
                        </w:rPr>
                        <w:t>at #131 meeting</w:t>
                      </w:r>
                    </w:p>
                    <w:p w14:paraId="643D5FFA" w14:textId="3F3C7BE6" w:rsidR="00B57193" w:rsidRPr="00D03740" w:rsidRDefault="000A6A1B" w:rsidP="00E976D2">
                      <w:pPr>
                        <w:numPr>
                          <w:ilvl w:val="0"/>
                          <w:numId w:val="40"/>
                        </w:numPr>
                        <w:spacing w:after="0"/>
                        <w:ind w:left="426"/>
                        <w:rPr>
                          <w:rFonts w:ascii="Arial" w:eastAsia="MS Mincho" w:hAnsi="Arial"/>
                          <w:sz w:val="18"/>
                          <w:szCs w:val="22"/>
                          <w:lang w:val="en-US" w:eastAsia="en-GB"/>
                        </w:rPr>
                      </w:pPr>
                      <w:r w:rsidRPr="00D03740">
                        <w:rPr>
                          <w:rFonts w:ascii="Arial" w:eastAsia="MS Mincho" w:hAnsi="Arial"/>
                          <w:sz w:val="18"/>
                          <w:szCs w:val="22"/>
                          <w:lang w:val="en-US" w:eastAsia="en-GB"/>
                        </w:rPr>
                        <w:t>I</w:t>
                      </w:r>
                      <w:r w:rsidRPr="00D03740">
                        <w:rPr>
                          <w:rFonts w:ascii="Arial" w:eastAsia="MS Mincho" w:hAnsi="Arial"/>
                          <w:sz w:val="18"/>
                          <w:szCs w:val="22"/>
                          <w:lang w:eastAsia="en-GB"/>
                        </w:rPr>
                        <w:t xml:space="preserve">f the UE is ready for inference by end of RRC processing delay, it reports model applicable.  If not, it reports model inapplicable and doesn’t set the release flag.   The network is not expected to release inference configuration (this will not be added to stage 3 </w:t>
                      </w:r>
                      <w:proofErr w:type="spellStart"/>
                      <w:r w:rsidRPr="00D03740">
                        <w:rPr>
                          <w:rFonts w:ascii="Arial" w:eastAsia="MS Mincho" w:hAnsi="Arial"/>
                          <w:sz w:val="18"/>
                          <w:szCs w:val="22"/>
                          <w:lang w:eastAsia="en-GB"/>
                        </w:rPr>
                        <w:t>specifcation</w:t>
                      </w:r>
                      <w:proofErr w:type="spellEnd"/>
                      <w:r w:rsidRPr="00D03740">
                        <w:rPr>
                          <w:rFonts w:ascii="Arial" w:eastAsia="MS Mincho" w:hAnsi="Arial"/>
                          <w:sz w:val="18"/>
                          <w:szCs w:val="22"/>
                          <w:lang w:eastAsia="en-GB"/>
                        </w:rPr>
                        <w:t xml:space="preserve">).  </w:t>
                      </w:r>
                    </w:p>
                  </w:txbxContent>
                </v:textbox>
                <w10:anchorlock/>
              </v:shape>
            </w:pict>
          </mc:Fallback>
        </mc:AlternateContent>
      </w:r>
    </w:p>
    <w:p w14:paraId="0422EF3B" w14:textId="75945B7E" w:rsidR="00A15FF1" w:rsidRPr="00D03740" w:rsidRDefault="00A15FF1" w:rsidP="007F7C4F">
      <w:pPr>
        <w:rPr>
          <w:rFonts w:eastAsia="宋体"/>
          <w:sz w:val="22"/>
          <w:szCs w:val="22"/>
          <w:lang w:val="en-US" w:eastAsia="zh-CN"/>
        </w:rPr>
      </w:pPr>
      <w:r w:rsidRPr="00D03740">
        <w:rPr>
          <w:rFonts w:eastAsia="宋体" w:hint="eastAsia"/>
          <w:sz w:val="22"/>
          <w:szCs w:val="22"/>
          <w:u w:val="single"/>
          <w:lang w:val="en-US" w:eastAsia="zh-CN"/>
        </w:rPr>
        <w:t>Unification of Option A and Option B</w:t>
      </w:r>
      <w:r w:rsidRPr="00D03740">
        <w:rPr>
          <w:rFonts w:eastAsia="宋体" w:hint="eastAsia"/>
          <w:sz w:val="22"/>
          <w:szCs w:val="22"/>
          <w:lang w:val="en-US" w:eastAsia="zh-CN"/>
        </w:rPr>
        <w:t>:</w:t>
      </w:r>
    </w:p>
    <w:p w14:paraId="40594320" w14:textId="1524DA03" w:rsidR="0089579E" w:rsidRPr="00D03740" w:rsidRDefault="004014BA" w:rsidP="007F7C4F">
      <w:pPr>
        <w:rPr>
          <w:rFonts w:eastAsia="宋体"/>
          <w:sz w:val="22"/>
          <w:szCs w:val="22"/>
          <w:lang w:val="en-US" w:eastAsia="zh-CN"/>
        </w:rPr>
      </w:pPr>
      <w:r w:rsidRPr="00D03740">
        <w:rPr>
          <w:rFonts w:eastAsia="宋体"/>
          <w:sz w:val="22"/>
          <w:szCs w:val="22"/>
          <w:lang w:val="en-US" w:eastAsia="zh-CN"/>
        </w:rPr>
        <w:lastRenderedPageBreak/>
        <w:t xml:space="preserve">Based on the agreements made in </w:t>
      </w:r>
      <w:r w:rsidR="00841BF6" w:rsidRPr="00D03740">
        <w:rPr>
          <w:rFonts w:eastAsia="宋体" w:hint="eastAsia"/>
          <w:sz w:val="22"/>
          <w:szCs w:val="22"/>
          <w:lang w:val="en-US" w:eastAsia="zh-CN"/>
        </w:rPr>
        <w:t>#131</w:t>
      </w:r>
      <w:r w:rsidRPr="00D03740">
        <w:rPr>
          <w:rFonts w:eastAsia="宋体"/>
          <w:sz w:val="22"/>
          <w:szCs w:val="22"/>
          <w:lang w:val="en-US" w:eastAsia="zh-CN"/>
        </w:rPr>
        <w:t xml:space="preserve"> meetings, d</w:t>
      </w:r>
      <w:r w:rsidR="001B2542" w:rsidRPr="00D03740">
        <w:rPr>
          <w:rFonts w:eastAsia="宋体"/>
          <w:sz w:val="22"/>
          <w:szCs w:val="22"/>
          <w:lang w:val="en-US" w:eastAsia="zh-CN"/>
        </w:rPr>
        <w:t xml:space="preserve">uring the applicability confirmation stage, the </w:t>
      </w:r>
      <w:r w:rsidR="00841BF6" w:rsidRPr="00D03740">
        <w:rPr>
          <w:rFonts w:eastAsia="宋体" w:hint="eastAsia"/>
          <w:sz w:val="22"/>
          <w:szCs w:val="22"/>
          <w:lang w:val="en-US" w:eastAsia="zh-CN"/>
        </w:rPr>
        <w:t>NW</w:t>
      </w:r>
      <w:r w:rsidR="001B2542" w:rsidRPr="00D03740">
        <w:rPr>
          <w:rFonts w:eastAsia="宋体"/>
          <w:sz w:val="22"/>
          <w:szCs w:val="22"/>
          <w:lang w:val="en-US" w:eastAsia="zh-CN"/>
        </w:rPr>
        <w:t xml:space="preserve"> may configure both Option A and Option B within the same </w:t>
      </w:r>
      <w:proofErr w:type="spellStart"/>
      <w:r w:rsidR="001B2542" w:rsidRPr="00D03740">
        <w:rPr>
          <w:rFonts w:eastAsia="宋体"/>
          <w:sz w:val="22"/>
          <w:szCs w:val="22"/>
          <w:lang w:val="en-US" w:eastAsia="zh-CN"/>
        </w:rPr>
        <w:t>RRCReconfiguration</w:t>
      </w:r>
      <w:proofErr w:type="spellEnd"/>
      <w:r w:rsidR="001B2542" w:rsidRPr="00D03740">
        <w:rPr>
          <w:rFonts w:eastAsia="宋体"/>
          <w:sz w:val="22"/>
          <w:szCs w:val="22"/>
          <w:lang w:val="en-US" w:eastAsia="zh-CN"/>
        </w:rPr>
        <w:t xml:space="preserve"> message, and the unified applicability reporting procedure applies regardless of which option is used. </w:t>
      </w:r>
    </w:p>
    <w:p w14:paraId="1E8F6E14" w14:textId="6A0C056E" w:rsidR="007F7C4F" w:rsidRPr="00D03740" w:rsidRDefault="001B2542" w:rsidP="007F7C4F">
      <w:pPr>
        <w:rPr>
          <w:rFonts w:eastAsia="宋体"/>
          <w:sz w:val="22"/>
          <w:szCs w:val="22"/>
          <w:lang w:val="en-US" w:eastAsia="zh-CN"/>
        </w:rPr>
      </w:pPr>
      <w:r w:rsidRPr="00D03740">
        <w:rPr>
          <w:rFonts w:eastAsia="宋体"/>
          <w:sz w:val="22"/>
          <w:szCs w:val="22"/>
          <w:lang w:val="en-US" w:eastAsia="zh-CN"/>
        </w:rPr>
        <w:t xml:space="preserve">For Option A, the full inference configuration may consist of one of multiple configuration sets. In temporal case A, the prediction window </w:t>
      </w:r>
      <w:r w:rsidR="00CE6350" w:rsidRPr="00D03740">
        <w:rPr>
          <w:rFonts w:eastAsia="宋体"/>
          <w:sz w:val="22"/>
          <w:szCs w:val="22"/>
          <w:lang w:val="en-US" w:eastAsia="zh-CN"/>
        </w:rPr>
        <w:t>should be</w:t>
      </w:r>
      <w:r w:rsidRPr="00D03740">
        <w:rPr>
          <w:rFonts w:eastAsia="宋体"/>
          <w:sz w:val="22"/>
          <w:szCs w:val="22"/>
          <w:lang w:val="en-US" w:eastAsia="zh-CN"/>
        </w:rPr>
        <w:t xml:space="preserve"> explicitly configured for prediction, whereas in temporal case B the prediction </w:t>
      </w:r>
      <w:r w:rsidR="00D042B8" w:rsidRPr="00D03740">
        <w:rPr>
          <w:rFonts w:eastAsia="宋体" w:hint="eastAsia"/>
          <w:sz w:val="22"/>
          <w:szCs w:val="22"/>
          <w:lang w:val="en-US" w:eastAsia="zh-CN"/>
        </w:rPr>
        <w:t>could be</w:t>
      </w:r>
      <w:r w:rsidRPr="00D03740">
        <w:rPr>
          <w:rFonts w:eastAsia="宋体"/>
          <w:sz w:val="22"/>
          <w:szCs w:val="22"/>
          <w:lang w:val="en-US" w:eastAsia="zh-CN"/>
        </w:rPr>
        <w:t xml:space="preserve"> based on a skipping pattern, an up-sampling rate, or a virtual reference signal configuration. In the inter-frequency case, the inference configuration for prediction may omit the gap configuration, or the UE may ignore it. The inference configuration includes co-located information, such as the association between actual measured cells and predicted measured cells.</w:t>
      </w:r>
    </w:p>
    <w:p w14:paraId="5860D6C8" w14:textId="265B7FFB" w:rsidR="0089579E" w:rsidRPr="00D03740" w:rsidRDefault="001317D7" w:rsidP="007F7C4F">
      <w:pPr>
        <w:rPr>
          <w:rFonts w:eastAsia="宋体"/>
          <w:sz w:val="22"/>
          <w:szCs w:val="22"/>
          <w:lang w:val="en-US" w:eastAsia="zh-CN"/>
        </w:rPr>
      </w:pPr>
      <w:r w:rsidRPr="00D03740">
        <w:rPr>
          <w:sz w:val="22"/>
          <w:szCs w:val="22"/>
        </w:rPr>
        <w:t>For Option B, the configuration is expressed as one of multiple sets of inference</w:t>
      </w:r>
      <w:r w:rsidR="007D7D3F">
        <w:rPr>
          <w:rFonts w:hint="eastAsia"/>
          <w:sz w:val="22"/>
          <w:szCs w:val="22"/>
          <w:lang w:eastAsia="zh-CN"/>
        </w:rPr>
        <w:t xml:space="preserve"> </w:t>
      </w:r>
      <w:r w:rsidRPr="00D03740">
        <w:rPr>
          <w:sz w:val="22"/>
          <w:szCs w:val="22"/>
        </w:rPr>
        <w:t>related parameters used for applicability checking per serving cell or measurement object. In temporal case A this includes the prediction window length, while in temporal case B the skipping pattern is provided</w:t>
      </w:r>
      <w:r w:rsidR="002C1C71" w:rsidRPr="00D03740">
        <w:rPr>
          <w:sz w:val="22"/>
          <w:szCs w:val="22"/>
        </w:rPr>
        <w:t xml:space="preserve"> for prediction configuration</w:t>
      </w:r>
      <w:r w:rsidRPr="00D03740">
        <w:rPr>
          <w:sz w:val="22"/>
          <w:szCs w:val="22"/>
        </w:rPr>
        <w:t>. In the inter-frequency case, the parameters include both the measured and predicted frequency, together with the same co-located information describing the relationship between actual measured cells and predicted measured cells</w:t>
      </w:r>
      <w:r w:rsidR="007316C5" w:rsidRPr="00D03740">
        <w:rPr>
          <w:rFonts w:hint="eastAsia"/>
          <w:sz w:val="22"/>
          <w:szCs w:val="22"/>
          <w:lang w:eastAsia="zh-CN"/>
        </w:rPr>
        <w:t>.</w:t>
      </w:r>
    </w:p>
    <w:p w14:paraId="1BCB7E77" w14:textId="2EF41EC7" w:rsidR="00976207" w:rsidRPr="00905DD4" w:rsidRDefault="00976207" w:rsidP="009D609E">
      <w:pPr>
        <w:spacing w:after="0"/>
        <w:rPr>
          <w:rFonts w:eastAsia="宋体"/>
          <w:sz w:val="22"/>
          <w:szCs w:val="18"/>
          <w:lang w:val="en-US" w:eastAsia="zh-CN"/>
        </w:rPr>
      </w:pPr>
      <w:r w:rsidRPr="00CF5AFA">
        <w:rPr>
          <w:rFonts w:eastAsia="宋体"/>
          <w:b/>
          <w:bCs/>
          <w:sz w:val="22"/>
          <w:szCs w:val="18"/>
          <w:u w:val="single"/>
          <w:lang w:val="en-US" w:eastAsia="zh-CN"/>
        </w:rPr>
        <w:t xml:space="preserve">Proposal </w:t>
      </w:r>
      <w:r w:rsidR="007316C5">
        <w:rPr>
          <w:rFonts w:eastAsia="宋体" w:hint="eastAsia"/>
          <w:b/>
          <w:bCs/>
          <w:sz w:val="22"/>
          <w:szCs w:val="18"/>
          <w:u w:val="single"/>
          <w:lang w:val="en-US" w:eastAsia="zh-CN"/>
        </w:rPr>
        <w:t>2</w:t>
      </w:r>
      <w:r w:rsidR="0051586A">
        <w:rPr>
          <w:rFonts w:eastAsia="宋体"/>
          <w:b/>
          <w:bCs/>
          <w:sz w:val="22"/>
          <w:szCs w:val="18"/>
          <w:u w:val="single"/>
          <w:lang w:val="en-US" w:eastAsia="zh-CN"/>
        </w:rPr>
        <w:t>:</w:t>
      </w:r>
      <w:r w:rsidR="0051586A" w:rsidRPr="00E158BA">
        <w:rPr>
          <w:rFonts w:eastAsia="宋体"/>
          <w:b/>
          <w:bCs/>
          <w:sz w:val="22"/>
          <w:szCs w:val="18"/>
          <w:lang w:val="en-US" w:eastAsia="zh-CN"/>
        </w:rPr>
        <w:t xml:space="preserve"> </w:t>
      </w:r>
      <w:r w:rsidR="00E33BDF" w:rsidRPr="004C2DD2">
        <w:rPr>
          <w:rFonts w:eastAsia="宋体"/>
          <w:b/>
          <w:bCs/>
          <w:sz w:val="22"/>
          <w:szCs w:val="22"/>
          <w:lang w:val="en-US" w:eastAsia="zh-CN"/>
        </w:rPr>
        <w:t>RAN2 to support</w:t>
      </w:r>
      <w:r w:rsidR="00E158BA" w:rsidRPr="00E158BA">
        <w:rPr>
          <w:rFonts w:eastAsia="宋体"/>
          <w:b/>
          <w:bCs/>
          <w:sz w:val="22"/>
          <w:szCs w:val="18"/>
          <w:lang w:val="en-US" w:eastAsia="zh-CN"/>
        </w:rPr>
        <w:t xml:space="preserve"> </w:t>
      </w:r>
      <w:r w:rsidR="004E5C9A" w:rsidRPr="004E5C9A">
        <w:rPr>
          <w:rFonts w:eastAsia="宋体"/>
          <w:b/>
          <w:bCs/>
          <w:sz w:val="22"/>
          <w:szCs w:val="18"/>
          <w:lang w:val="en-US" w:eastAsia="zh-CN"/>
        </w:rPr>
        <w:t xml:space="preserve">Option A and Option B </w:t>
      </w:r>
      <w:r w:rsidR="00C42832">
        <w:rPr>
          <w:rFonts w:eastAsia="宋体"/>
          <w:b/>
          <w:bCs/>
          <w:sz w:val="22"/>
          <w:szCs w:val="18"/>
          <w:lang w:val="en-US" w:eastAsia="zh-CN"/>
        </w:rPr>
        <w:t>to</w:t>
      </w:r>
      <w:r w:rsidR="004E5C9A" w:rsidRPr="004E5C9A">
        <w:rPr>
          <w:rFonts w:eastAsia="宋体"/>
          <w:b/>
          <w:bCs/>
          <w:sz w:val="22"/>
          <w:szCs w:val="18"/>
          <w:lang w:val="en-US" w:eastAsia="zh-CN"/>
        </w:rPr>
        <w:t xml:space="preserve"> be configured in the same </w:t>
      </w:r>
      <w:proofErr w:type="spellStart"/>
      <w:r w:rsidR="004E5C9A" w:rsidRPr="004E5C9A">
        <w:rPr>
          <w:rFonts w:eastAsia="宋体"/>
          <w:b/>
          <w:bCs/>
          <w:sz w:val="22"/>
          <w:szCs w:val="18"/>
          <w:lang w:val="en-US" w:eastAsia="zh-CN"/>
        </w:rPr>
        <w:t>RRCReconfiguration</w:t>
      </w:r>
      <w:proofErr w:type="spellEnd"/>
      <w:r w:rsidR="004E5C9A" w:rsidRPr="004E5C9A">
        <w:rPr>
          <w:rFonts w:eastAsia="宋体"/>
          <w:b/>
          <w:bCs/>
          <w:sz w:val="22"/>
          <w:szCs w:val="18"/>
          <w:lang w:val="en-US" w:eastAsia="zh-CN"/>
        </w:rPr>
        <w:t xml:space="preserve"> message</w:t>
      </w:r>
      <w:r w:rsidR="004E5C9A">
        <w:rPr>
          <w:rFonts w:eastAsia="宋体" w:hint="eastAsia"/>
          <w:b/>
          <w:bCs/>
          <w:sz w:val="22"/>
          <w:szCs w:val="18"/>
          <w:lang w:val="en-US" w:eastAsia="zh-CN"/>
        </w:rPr>
        <w:t xml:space="preserve"> with </w:t>
      </w:r>
      <w:r w:rsidR="004E5C9A">
        <w:rPr>
          <w:rFonts w:eastAsia="宋体"/>
          <w:b/>
          <w:bCs/>
          <w:sz w:val="22"/>
          <w:szCs w:val="18"/>
          <w:lang w:val="en-US" w:eastAsia="zh-CN"/>
        </w:rPr>
        <w:t>following</w:t>
      </w:r>
      <w:r w:rsidR="004E5C9A">
        <w:rPr>
          <w:rFonts w:eastAsia="宋体" w:hint="eastAsia"/>
          <w:b/>
          <w:bCs/>
          <w:sz w:val="22"/>
          <w:szCs w:val="18"/>
          <w:lang w:val="en-US" w:eastAsia="zh-CN"/>
        </w:rPr>
        <w:t xml:space="preserve"> information</w:t>
      </w:r>
      <w:r w:rsidR="00951F55" w:rsidRPr="00951F55">
        <w:rPr>
          <w:rFonts w:eastAsia="宋体"/>
          <w:b/>
          <w:bCs/>
          <w:sz w:val="22"/>
          <w:szCs w:val="18"/>
          <w:lang w:val="en-US" w:eastAsia="zh-CN"/>
        </w:rPr>
        <w:t>:</w:t>
      </w:r>
    </w:p>
    <w:p w14:paraId="594DF000" w14:textId="3D2A18BD" w:rsidR="004E5C9A" w:rsidRPr="00A77769" w:rsidRDefault="004E5C9A" w:rsidP="008C5240">
      <w:pPr>
        <w:pStyle w:val="aff9"/>
        <w:numPr>
          <w:ilvl w:val="1"/>
          <w:numId w:val="30"/>
        </w:numPr>
        <w:spacing w:after="0"/>
        <w:ind w:leftChars="0" w:left="426"/>
        <w:rPr>
          <w:rFonts w:eastAsia="宋体"/>
          <w:b/>
          <w:bCs/>
          <w:sz w:val="22"/>
          <w:szCs w:val="18"/>
          <w:lang w:val="en-US" w:eastAsia="zh-CN"/>
        </w:rPr>
      </w:pPr>
      <w:r w:rsidRPr="00A77769">
        <w:rPr>
          <w:rFonts w:eastAsia="宋体" w:hint="eastAsia"/>
          <w:b/>
          <w:bCs/>
          <w:sz w:val="22"/>
          <w:szCs w:val="18"/>
          <w:lang w:val="en-US" w:eastAsia="zh-CN"/>
        </w:rPr>
        <w:t>Option A:</w:t>
      </w:r>
      <w:r w:rsidR="0070774B" w:rsidRPr="00A77769">
        <w:rPr>
          <w:rFonts w:eastAsia="宋体" w:hint="eastAsia"/>
          <w:b/>
          <w:bCs/>
          <w:sz w:val="22"/>
          <w:szCs w:val="18"/>
          <w:lang w:val="en-US" w:eastAsia="zh-CN"/>
        </w:rPr>
        <w:t xml:space="preserve"> </w:t>
      </w:r>
      <w:r w:rsidR="0070774B" w:rsidRPr="00A77769">
        <w:rPr>
          <w:rFonts w:eastAsia="宋体"/>
          <w:b/>
          <w:bCs/>
          <w:sz w:val="22"/>
          <w:szCs w:val="18"/>
          <w:lang w:val="en-US" w:eastAsia="zh-CN"/>
        </w:rPr>
        <w:t>One of multiple sets of full inference configuration</w:t>
      </w:r>
    </w:p>
    <w:p w14:paraId="464DF1EA" w14:textId="70390704" w:rsidR="00225340" w:rsidRPr="00225340" w:rsidRDefault="00225340" w:rsidP="008C5240">
      <w:pPr>
        <w:pStyle w:val="aff9"/>
        <w:numPr>
          <w:ilvl w:val="0"/>
          <w:numId w:val="30"/>
        </w:numPr>
        <w:spacing w:after="0"/>
        <w:ind w:leftChars="0" w:left="1134" w:hanging="317"/>
        <w:rPr>
          <w:rFonts w:eastAsia="宋体"/>
          <w:b/>
          <w:bCs/>
          <w:sz w:val="22"/>
          <w:szCs w:val="18"/>
          <w:lang w:val="en-US" w:eastAsia="zh-CN"/>
        </w:rPr>
      </w:pPr>
      <w:r w:rsidRPr="00225340">
        <w:rPr>
          <w:rFonts w:eastAsia="宋体"/>
          <w:b/>
          <w:bCs/>
          <w:sz w:val="22"/>
          <w:szCs w:val="18"/>
          <w:lang w:val="en-US" w:eastAsia="zh-CN"/>
        </w:rPr>
        <w:t xml:space="preserve">Temporal </w:t>
      </w:r>
      <w:r w:rsidR="00E73EDF">
        <w:rPr>
          <w:rFonts w:eastAsia="宋体"/>
          <w:b/>
          <w:bCs/>
          <w:sz w:val="22"/>
          <w:szCs w:val="18"/>
          <w:lang w:val="en-US" w:eastAsia="zh-CN"/>
        </w:rPr>
        <w:t xml:space="preserve">domain </w:t>
      </w:r>
      <w:r w:rsidRPr="00225340">
        <w:rPr>
          <w:rFonts w:eastAsia="宋体"/>
          <w:b/>
          <w:bCs/>
          <w:sz w:val="22"/>
          <w:szCs w:val="18"/>
          <w:lang w:val="en-US" w:eastAsia="zh-CN"/>
        </w:rPr>
        <w:t>case A: The prediction window</w:t>
      </w:r>
    </w:p>
    <w:p w14:paraId="374687CF" w14:textId="79B2AF9F" w:rsidR="00225340" w:rsidRPr="00225340" w:rsidRDefault="00225340" w:rsidP="008C5240">
      <w:pPr>
        <w:pStyle w:val="aff9"/>
        <w:numPr>
          <w:ilvl w:val="0"/>
          <w:numId w:val="30"/>
        </w:numPr>
        <w:spacing w:after="0"/>
        <w:ind w:leftChars="0" w:left="1134" w:hanging="317"/>
        <w:rPr>
          <w:rFonts w:eastAsia="宋体"/>
          <w:b/>
          <w:bCs/>
          <w:sz w:val="22"/>
          <w:szCs w:val="18"/>
          <w:lang w:val="en-US" w:eastAsia="zh-CN"/>
        </w:rPr>
      </w:pPr>
      <w:r w:rsidRPr="00225340">
        <w:rPr>
          <w:rFonts w:eastAsia="宋体"/>
          <w:b/>
          <w:bCs/>
          <w:sz w:val="22"/>
          <w:szCs w:val="18"/>
          <w:lang w:val="en-US" w:eastAsia="zh-CN"/>
        </w:rPr>
        <w:t xml:space="preserve">Temporal </w:t>
      </w:r>
      <w:r w:rsidR="00E73EDF">
        <w:rPr>
          <w:rFonts w:eastAsia="宋体"/>
          <w:b/>
          <w:bCs/>
          <w:sz w:val="22"/>
          <w:szCs w:val="18"/>
          <w:lang w:val="en-US" w:eastAsia="zh-CN"/>
        </w:rPr>
        <w:t xml:space="preserve">domain </w:t>
      </w:r>
      <w:r w:rsidRPr="00225340">
        <w:rPr>
          <w:rFonts w:eastAsia="宋体"/>
          <w:b/>
          <w:bCs/>
          <w:sz w:val="22"/>
          <w:szCs w:val="18"/>
          <w:lang w:val="en-US" w:eastAsia="zh-CN"/>
        </w:rPr>
        <w:t xml:space="preserve">case B: The skipping pattern or up-sampling rate or virtual RS configuration </w:t>
      </w:r>
    </w:p>
    <w:p w14:paraId="27D4D5F6" w14:textId="7AF8F00A" w:rsidR="00225340" w:rsidRPr="00225340" w:rsidRDefault="00E73EDF" w:rsidP="008C5240">
      <w:pPr>
        <w:pStyle w:val="aff9"/>
        <w:numPr>
          <w:ilvl w:val="0"/>
          <w:numId w:val="30"/>
        </w:numPr>
        <w:spacing w:after="0"/>
        <w:ind w:leftChars="0" w:left="1134" w:hanging="317"/>
        <w:rPr>
          <w:rFonts w:eastAsia="宋体"/>
          <w:b/>
          <w:bCs/>
          <w:sz w:val="22"/>
          <w:szCs w:val="18"/>
          <w:lang w:val="en-US" w:eastAsia="zh-CN"/>
        </w:rPr>
      </w:pPr>
      <w:r>
        <w:rPr>
          <w:rFonts w:eastAsia="宋体"/>
          <w:b/>
          <w:bCs/>
          <w:sz w:val="22"/>
          <w:szCs w:val="18"/>
          <w:lang w:val="en-US" w:eastAsia="zh-CN"/>
        </w:rPr>
        <w:t>Frequency domain</w:t>
      </w:r>
      <w:r w:rsidR="00225340" w:rsidRPr="00225340">
        <w:rPr>
          <w:rFonts w:eastAsia="宋体"/>
          <w:b/>
          <w:bCs/>
          <w:sz w:val="22"/>
          <w:szCs w:val="18"/>
          <w:lang w:val="en-US" w:eastAsia="zh-CN"/>
        </w:rPr>
        <w:t>:</w:t>
      </w:r>
    </w:p>
    <w:p w14:paraId="242E0C0E" w14:textId="7C6DB196" w:rsidR="00225340" w:rsidRDefault="00E73EDF" w:rsidP="008C5240">
      <w:pPr>
        <w:pStyle w:val="aff9"/>
        <w:numPr>
          <w:ilvl w:val="3"/>
          <w:numId w:val="30"/>
        </w:numPr>
        <w:spacing w:after="0"/>
        <w:ind w:leftChars="0" w:left="1560"/>
        <w:rPr>
          <w:rFonts w:eastAsia="宋体"/>
          <w:b/>
          <w:bCs/>
          <w:sz w:val="22"/>
          <w:szCs w:val="18"/>
          <w:lang w:val="en-US" w:eastAsia="zh-CN"/>
        </w:rPr>
      </w:pPr>
      <w:r>
        <w:rPr>
          <w:rFonts w:eastAsia="宋体"/>
          <w:b/>
          <w:bCs/>
          <w:sz w:val="22"/>
          <w:szCs w:val="18"/>
          <w:lang w:val="en-US" w:eastAsia="zh-CN"/>
        </w:rPr>
        <w:t>C</w:t>
      </w:r>
      <w:r w:rsidR="00225340" w:rsidRPr="00225340">
        <w:rPr>
          <w:rFonts w:eastAsia="宋体"/>
          <w:b/>
          <w:bCs/>
          <w:sz w:val="22"/>
          <w:szCs w:val="18"/>
          <w:lang w:val="en-US" w:eastAsia="zh-CN"/>
        </w:rPr>
        <w:t>o-located information</w:t>
      </w:r>
    </w:p>
    <w:p w14:paraId="3CDCCF58" w14:textId="0DF06329" w:rsidR="00A77EDD" w:rsidRDefault="00A77EDD" w:rsidP="008C5240">
      <w:pPr>
        <w:pStyle w:val="aff9"/>
        <w:numPr>
          <w:ilvl w:val="3"/>
          <w:numId w:val="30"/>
        </w:numPr>
        <w:spacing w:after="0"/>
        <w:ind w:leftChars="0" w:left="1560"/>
        <w:rPr>
          <w:rFonts w:eastAsia="宋体"/>
          <w:b/>
          <w:bCs/>
          <w:sz w:val="22"/>
          <w:szCs w:val="18"/>
          <w:lang w:val="en-US" w:eastAsia="zh-CN"/>
        </w:rPr>
      </w:pPr>
      <w:r>
        <w:rPr>
          <w:rFonts w:eastAsia="宋体"/>
          <w:b/>
          <w:bCs/>
          <w:sz w:val="22"/>
          <w:szCs w:val="18"/>
          <w:lang w:val="en-US" w:eastAsia="zh-CN"/>
        </w:rPr>
        <w:t>Gap-less configuration</w:t>
      </w:r>
      <w:r w:rsidR="00736BA3">
        <w:rPr>
          <w:rFonts w:eastAsia="宋体"/>
          <w:b/>
          <w:bCs/>
          <w:sz w:val="22"/>
          <w:szCs w:val="18"/>
          <w:lang w:val="en-US" w:eastAsia="zh-CN"/>
        </w:rPr>
        <w:t xml:space="preserve"> </w:t>
      </w:r>
      <w:r w:rsidR="000E68A5">
        <w:rPr>
          <w:rFonts w:eastAsia="宋体"/>
          <w:b/>
          <w:bCs/>
          <w:sz w:val="22"/>
          <w:szCs w:val="18"/>
          <w:lang w:val="en-US" w:eastAsia="zh-CN"/>
        </w:rPr>
        <w:t>for prediction</w:t>
      </w:r>
    </w:p>
    <w:p w14:paraId="3ACFE256" w14:textId="559B7FF5" w:rsidR="00976207" w:rsidRDefault="004E5C9A" w:rsidP="008C5240">
      <w:pPr>
        <w:pStyle w:val="aff9"/>
        <w:numPr>
          <w:ilvl w:val="1"/>
          <w:numId w:val="30"/>
        </w:numPr>
        <w:spacing w:after="0"/>
        <w:ind w:leftChars="0" w:left="426"/>
        <w:rPr>
          <w:rFonts w:eastAsia="宋体"/>
          <w:b/>
          <w:bCs/>
          <w:sz w:val="22"/>
          <w:szCs w:val="18"/>
          <w:lang w:val="en-US" w:eastAsia="zh-CN"/>
        </w:rPr>
      </w:pPr>
      <w:r>
        <w:rPr>
          <w:rFonts w:eastAsia="宋体" w:hint="eastAsia"/>
          <w:b/>
          <w:bCs/>
          <w:sz w:val="22"/>
          <w:szCs w:val="18"/>
          <w:lang w:val="en-US" w:eastAsia="zh-CN"/>
        </w:rPr>
        <w:t>Option B:</w:t>
      </w:r>
      <w:r w:rsidR="0070774B">
        <w:rPr>
          <w:rFonts w:eastAsia="宋体" w:hint="eastAsia"/>
          <w:b/>
          <w:bCs/>
          <w:sz w:val="22"/>
          <w:szCs w:val="18"/>
          <w:lang w:val="en-US" w:eastAsia="zh-CN"/>
        </w:rPr>
        <w:t xml:space="preserve"> </w:t>
      </w:r>
      <w:r w:rsidR="0070774B" w:rsidRPr="0070774B">
        <w:rPr>
          <w:rFonts w:eastAsia="宋体"/>
          <w:b/>
          <w:bCs/>
          <w:sz w:val="22"/>
          <w:szCs w:val="18"/>
          <w:lang w:val="en-US" w:eastAsia="zh-CN"/>
        </w:rPr>
        <w:t>One of multiple sets of inference related parameters</w:t>
      </w:r>
    </w:p>
    <w:p w14:paraId="37ABE6EB" w14:textId="77777777" w:rsidR="00B013C6" w:rsidRPr="00B013C6" w:rsidRDefault="00B013C6" w:rsidP="008C5240">
      <w:pPr>
        <w:pStyle w:val="aff9"/>
        <w:numPr>
          <w:ilvl w:val="0"/>
          <w:numId w:val="30"/>
        </w:numPr>
        <w:spacing w:after="0"/>
        <w:ind w:leftChars="0" w:left="1134" w:hanging="317"/>
        <w:rPr>
          <w:rFonts w:eastAsia="宋体"/>
          <w:b/>
          <w:bCs/>
          <w:sz w:val="22"/>
          <w:szCs w:val="18"/>
          <w:lang w:val="en-US" w:eastAsia="zh-CN"/>
        </w:rPr>
      </w:pPr>
      <w:r w:rsidRPr="00B013C6">
        <w:rPr>
          <w:rFonts w:eastAsia="宋体"/>
          <w:b/>
          <w:bCs/>
          <w:sz w:val="22"/>
          <w:szCs w:val="18"/>
          <w:lang w:val="en-US" w:eastAsia="zh-CN"/>
        </w:rPr>
        <w:t>Temporal case A: PW length</w:t>
      </w:r>
    </w:p>
    <w:p w14:paraId="58C69671" w14:textId="77777777" w:rsidR="00B013C6" w:rsidRPr="00B013C6" w:rsidRDefault="00B013C6" w:rsidP="008C5240">
      <w:pPr>
        <w:pStyle w:val="aff9"/>
        <w:numPr>
          <w:ilvl w:val="0"/>
          <w:numId w:val="30"/>
        </w:numPr>
        <w:spacing w:after="0"/>
        <w:ind w:leftChars="0" w:left="1134" w:hanging="317"/>
        <w:rPr>
          <w:rFonts w:eastAsia="宋体"/>
          <w:b/>
          <w:bCs/>
          <w:sz w:val="22"/>
          <w:szCs w:val="18"/>
          <w:lang w:val="en-US" w:eastAsia="zh-CN"/>
        </w:rPr>
      </w:pPr>
      <w:r w:rsidRPr="00B013C6">
        <w:rPr>
          <w:rFonts w:eastAsia="宋体"/>
          <w:b/>
          <w:bCs/>
          <w:sz w:val="22"/>
          <w:szCs w:val="18"/>
          <w:lang w:val="en-US" w:eastAsia="zh-CN"/>
        </w:rPr>
        <w:t>Temporal case B: Skipping pattern</w:t>
      </w:r>
    </w:p>
    <w:p w14:paraId="2858C554" w14:textId="06E8FFE2" w:rsidR="00B17027" w:rsidRPr="007F138E" w:rsidRDefault="00B013C6" w:rsidP="008C5240">
      <w:pPr>
        <w:pStyle w:val="aff9"/>
        <w:numPr>
          <w:ilvl w:val="0"/>
          <w:numId w:val="30"/>
        </w:numPr>
        <w:spacing w:after="0"/>
        <w:ind w:leftChars="0" w:left="1134" w:hanging="317"/>
        <w:rPr>
          <w:rFonts w:eastAsia="宋体"/>
          <w:b/>
          <w:bCs/>
          <w:sz w:val="22"/>
          <w:szCs w:val="18"/>
          <w:lang w:val="en-US" w:eastAsia="zh-CN"/>
        </w:rPr>
      </w:pPr>
      <w:r>
        <w:rPr>
          <w:rFonts w:eastAsia="宋体"/>
          <w:b/>
          <w:bCs/>
          <w:sz w:val="22"/>
          <w:szCs w:val="18"/>
          <w:lang w:val="en-US" w:eastAsia="zh-CN"/>
        </w:rPr>
        <w:t>Frequency domain</w:t>
      </w:r>
      <w:r w:rsidRPr="00B013C6">
        <w:rPr>
          <w:rFonts w:eastAsia="宋体"/>
          <w:b/>
          <w:bCs/>
          <w:sz w:val="22"/>
          <w:szCs w:val="18"/>
          <w:lang w:val="en-US" w:eastAsia="zh-CN"/>
        </w:rPr>
        <w:t>: Measured and predicted frequency, co-locate information</w:t>
      </w:r>
    </w:p>
    <w:p w14:paraId="34625C38" w14:textId="24B362A5" w:rsidR="00A6157B" w:rsidRDefault="004014BA" w:rsidP="0097628B">
      <w:pPr>
        <w:spacing w:before="240"/>
        <w:rPr>
          <w:rFonts w:eastAsia="宋体"/>
          <w:sz w:val="22"/>
          <w:szCs w:val="18"/>
          <w:u w:val="single"/>
          <w:lang w:val="en-US" w:eastAsia="zh-CN"/>
        </w:rPr>
      </w:pPr>
      <w:r w:rsidRPr="004014BA">
        <w:rPr>
          <w:rFonts w:eastAsia="宋体"/>
          <w:sz w:val="22"/>
          <w:szCs w:val="18"/>
          <w:u w:val="single"/>
          <w:lang w:val="en-US" w:eastAsia="zh-CN"/>
        </w:rPr>
        <w:t>Associated ID</w:t>
      </w:r>
      <w:r w:rsidR="000A4B4F" w:rsidRPr="004105FA">
        <w:rPr>
          <w:rFonts w:eastAsia="宋体" w:hint="eastAsia"/>
          <w:sz w:val="22"/>
          <w:szCs w:val="18"/>
          <w:u w:val="single"/>
          <w:lang w:val="en-US" w:eastAsia="zh-CN"/>
        </w:rPr>
        <w:t>:</w:t>
      </w:r>
    </w:p>
    <w:p w14:paraId="2CF1B43C" w14:textId="7BEB05F3" w:rsidR="00BC437E" w:rsidRPr="00711B07" w:rsidRDefault="00711B07" w:rsidP="00711B07">
      <w:pPr>
        <w:ind w:left="-14"/>
        <w:rPr>
          <w:rFonts w:eastAsia="宋体"/>
          <w:sz w:val="22"/>
          <w:szCs w:val="18"/>
          <w:lang w:val="en-US" w:eastAsia="zh-CN"/>
        </w:rPr>
      </w:pPr>
      <w:r>
        <w:rPr>
          <w:rFonts w:eastAsia="宋体"/>
          <w:sz w:val="22"/>
          <w:szCs w:val="18"/>
          <w:lang w:val="en-US" w:eastAsia="zh-CN"/>
        </w:rPr>
        <w:t>T</w:t>
      </w:r>
      <w:r w:rsidRPr="00711B07">
        <w:rPr>
          <w:rFonts w:eastAsia="宋体"/>
          <w:sz w:val="22"/>
          <w:szCs w:val="18"/>
          <w:lang w:val="en-US" w:eastAsia="zh-CN"/>
        </w:rPr>
        <w:t>he handling of the Associated ID for AI4PHY was clarified: both single</w:t>
      </w:r>
      <w:r w:rsidR="00A07BE2">
        <w:rPr>
          <w:rFonts w:eastAsia="宋体" w:hint="eastAsia"/>
          <w:sz w:val="22"/>
          <w:szCs w:val="18"/>
          <w:lang w:val="en-US" w:eastAsia="zh-CN"/>
        </w:rPr>
        <w:t xml:space="preserve"> </w:t>
      </w:r>
      <w:r w:rsidRPr="00711B07">
        <w:rPr>
          <w:rFonts w:eastAsia="宋体"/>
          <w:sz w:val="22"/>
          <w:szCs w:val="18"/>
          <w:lang w:val="en-US" w:eastAsia="zh-CN"/>
        </w:rPr>
        <w:t>cell</w:t>
      </w:r>
      <w:r w:rsidR="00A07BE2">
        <w:rPr>
          <w:rFonts w:eastAsia="宋体" w:hint="eastAsia"/>
          <w:sz w:val="22"/>
          <w:szCs w:val="18"/>
          <w:lang w:val="en-US" w:eastAsia="zh-CN"/>
        </w:rPr>
        <w:t xml:space="preserve"> </w:t>
      </w:r>
      <w:r w:rsidRPr="00711B07">
        <w:rPr>
          <w:rFonts w:eastAsia="宋体"/>
          <w:sz w:val="22"/>
          <w:szCs w:val="18"/>
          <w:lang w:val="en-US" w:eastAsia="zh-CN"/>
        </w:rPr>
        <w:t>specific and multi</w:t>
      </w:r>
      <w:r w:rsidR="00A07BE2">
        <w:rPr>
          <w:rFonts w:eastAsia="宋体" w:hint="eastAsia"/>
          <w:sz w:val="22"/>
          <w:szCs w:val="18"/>
          <w:lang w:val="en-US" w:eastAsia="zh-CN"/>
        </w:rPr>
        <w:t xml:space="preserve"> </w:t>
      </w:r>
      <w:r w:rsidRPr="00711B07">
        <w:rPr>
          <w:rFonts w:eastAsia="宋体"/>
          <w:sz w:val="22"/>
          <w:szCs w:val="18"/>
          <w:lang w:val="en-US" w:eastAsia="zh-CN"/>
        </w:rPr>
        <w:t>cell</w:t>
      </w:r>
      <w:r w:rsidR="00A07BE2">
        <w:rPr>
          <w:rFonts w:eastAsia="宋体" w:hint="eastAsia"/>
          <w:sz w:val="22"/>
          <w:szCs w:val="18"/>
          <w:lang w:val="en-US" w:eastAsia="zh-CN"/>
        </w:rPr>
        <w:t xml:space="preserve"> </w:t>
      </w:r>
      <w:r w:rsidRPr="00711B07">
        <w:rPr>
          <w:rFonts w:eastAsia="宋体"/>
          <w:sz w:val="22"/>
          <w:szCs w:val="18"/>
          <w:lang w:val="en-US" w:eastAsia="zh-CN"/>
        </w:rPr>
        <w:t xml:space="preserve">specific allocations are supported; the value is 24 bits and unique within a PLMN; if the </w:t>
      </w:r>
      <w:r w:rsidR="00B1718E">
        <w:rPr>
          <w:rFonts w:eastAsia="宋体"/>
          <w:sz w:val="22"/>
          <w:szCs w:val="18"/>
          <w:lang w:val="en-US" w:eastAsia="zh-CN"/>
        </w:rPr>
        <w:t>NW</w:t>
      </w:r>
      <w:r w:rsidRPr="00711B07">
        <w:rPr>
          <w:rFonts w:eastAsia="宋体"/>
          <w:sz w:val="22"/>
          <w:szCs w:val="18"/>
          <w:lang w:val="en-US" w:eastAsia="zh-CN"/>
        </w:rPr>
        <w:t xml:space="preserve"> does not provide the ID the UE determines applicability; and the </w:t>
      </w:r>
      <w:r w:rsidR="00B1718E">
        <w:rPr>
          <w:rFonts w:eastAsia="宋体"/>
          <w:sz w:val="22"/>
          <w:szCs w:val="18"/>
          <w:lang w:val="en-US" w:eastAsia="zh-CN"/>
        </w:rPr>
        <w:t>NW</w:t>
      </w:r>
      <w:r w:rsidRPr="00711B07">
        <w:rPr>
          <w:rFonts w:eastAsia="宋体"/>
          <w:sz w:val="22"/>
          <w:szCs w:val="18"/>
          <w:lang w:val="en-US" w:eastAsia="zh-CN"/>
        </w:rPr>
        <w:t xml:space="preserve"> is responsible for maintaining validity, including updating or de-configuring the ID when it becomes out-of-date. For AI4Mob at RAN2 #130, it was agreed that the </w:t>
      </w:r>
      <w:r w:rsidR="007539D9">
        <w:rPr>
          <w:rFonts w:eastAsia="宋体" w:hint="eastAsia"/>
          <w:sz w:val="22"/>
          <w:szCs w:val="18"/>
          <w:lang w:val="en-US" w:eastAsia="zh-CN"/>
        </w:rPr>
        <w:t>a</w:t>
      </w:r>
      <w:r w:rsidRPr="00711B07">
        <w:rPr>
          <w:rFonts w:eastAsia="宋体"/>
          <w:sz w:val="22"/>
          <w:szCs w:val="18"/>
          <w:lang w:val="en-US" w:eastAsia="zh-CN"/>
        </w:rPr>
        <w:t>ssociated ID is optionally configurable with further details</w:t>
      </w:r>
      <w:r w:rsidR="00BC437E">
        <w:rPr>
          <w:rFonts w:eastAsia="宋体"/>
          <w:sz w:val="22"/>
          <w:szCs w:val="18"/>
          <w:lang w:val="en-US" w:eastAsia="zh-CN"/>
        </w:rPr>
        <w:t xml:space="preserve"> </w:t>
      </w:r>
      <w:r w:rsidRPr="00711B07">
        <w:rPr>
          <w:rFonts w:eastAsia="宋体"/>
          <w:sz w:val="22"/>
          <w:szCs w:val="18"/>
          <w:lang w:val="en-US" w:eastAsia="zh-CN"/>
        </w:rPr>
        <w:t>left for the WI phase</w:t>
      </w:r>
      <w:r w:rsidR="00BC437E">
        <w:rPr>
          <w:rFonts w:eastAsia="宋体"/>
          <w:sz w:val="22"/>
          <w:szCs w:val="18"/>
          <w:lang w:val="en-US" w:eastAsia="zh-CN"/>
        </w:rPr>
        <w:t>.</w:t>
      </w:r>
      <w:r w:rsidR="0097628B">
        <w:rPr>
          <w:rFonts w:eastAsia="宋体"/>
          <w:sz w:val="22"/>
          <w:szCs w:val="18"/>
          <w:lang w:val="en-US" w:eastAsia="zh-CN"/>
        </w:rPr>
        <w:t xml:space="preserve"> </w:t>
      </w:r>
      <w:r w:rsidR="009D609E" w:rsidRPr="009D609E">
        <w:rPr>
          <w:rFonts w:eastAsia="宋体"/>
          <w:sz w:val="22"/>
          <w:szCs w:val="18"/>
          <w:lang w:val="en-US" w:eastAsia="zh-CN"/>
        </w:rPr>
        <w:t xml:space="preserve">To keep AI4Mob consistent with the above AI4PHY agreements, we propose to explicitly capture that AI4Mob shall support the same </w:t>
      </w:r>
      <w:r w:rsidR="007539D9">
        <w:rPr>
          <w:rFonts w:eastAsia="宋体" w:hint="eastAsia"/>
          <w:sz w:val="22"/>
          <w:szCs w:val="18"/>
          <w:lang w:val="en-US" w:eastAsia="zh-CN"/>
        </w:rPr>
        <w:t>a</w:t>
      </w:r>
      <w:r w:rsidR="009D609E" w:rsidRPr="009D609E">
        <w:rPr>
          <w:rFonts w:eastAsia="宋体"/>
          <w:sz w:val="22"/>
          <w:szCs w:val="18"/>
          <w:lang w:val="en-US" w:eastAsia="zh-CN"/>
        </w:rPr>
        <w:t xml:space="preserve">ssociated-ID </w:t>
      </w:r>
      <w:proofErr w:type="gramStart"/>
      <w:r w:rsidR="009D609E" w:rsidRPr="009D609E">
        <w:rPr>
          <w:rFonts w:eastAsia="宋体"/>
          <w:sz w:val="22"/>
          <w:szCs w:val="18"/>
          <w:lang w:val="en-US" w:eastAsia="zh-CN"/>
        </w:rPr>
        <w:t>treatment</w:t>
      </w:r>
      <w:proofErr w:type="gramEnd"/>
      <w:r w:rsidR="00FE15E2">
        <w:rPr>
          <w:rFonts w:eastAsia="宋体"/>
          <w:sz w:val="22"/>
          <w:szCs w:val="18"/>
          <w:lang w:val="en-US" w:eastAsia="zh-CN"/>
        </w:rPr>
        <w:t xml:space="preserve"> </w:t>
      </w:r>
      <w:r w:rsidR="009D609E" w:rsidRPr="009D609E">
        <w:rPr>
          <w:rFonts w:eastAsia="宋体"/>
          <w:sz w:val="22"/>
          <w:szCs w:val="18"/>
          <w:lang w:val="en-US" w:eastAsia="zh-CN"/>
        </w:rPr>
        <w:t xml:space="preserve">and </w:t>
      </w:r>
      <w:r w:rsidR="004D1031">
        <w:rPr>
          <w:rFonts w:eastAsia="宋体"/>
          <w:sz w:val="22"/>
          <w:szCs w:val="18"/>
          <w:lang w:val="en-US" w:eastAsia="zh-CN"/>
        </w:rPr>
        <w:t xml:space="preserve">the </w:t>
      </w:r>
      <w:r w:rsidR="009D609E" w:rsidRPr="009D609E">
        <w:rPr>
          <w:rFonts w:eastAsia="宋体"/>
          <w:sz w:val="22"/>
          <w:szCs w:val="18"/>
          <w:lang w:val="en-US" w:eastAsia="zh-CN"/>
        </w:rPr>
        <w:t>configuration applies uniformly under both Option A and Option B.</w:t>
      </w:r>
    </w:p>
    <w:p w14:paraId="03C37764" w14:textId="47973BFD" w:rsidR="00711B07" w:rsidRDefault="006C70F7" w:rsidP="006C70F7">
      <w:pPr>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Pr>
          <w:rFonts w:eastAsia="宋体"/>
          <w:b/>
          <w:bCs/>
          <w:sz w:val="22"/>
          <w:szCs w:val="18"/>
          <w:u w:val="single"/>
          <w:lang w:val="en-US" w:eastAsia="zh-CN"/>
        </w:rPr>
        <w:t>3</w:t>
      </w:r>
      <w:r w:rsidRPr="006C70F7">
        <w:rPr>
          <w:rFonts w:eastAsia="宋体"/>
          <w:b/>
          <w:bCs/>
          <w:sz w:val="22"/>
          <w:szCs w:val="18"/>
          <w:u w:val="single"/>
          <w:lang w:val="en-US" w:eastAsia="zh-CN"/>
        </w:rPr>
        <w:t>:</w:t>
      </w:r>
      <w:r w:rsidR="00DA5BDB">
        <w:rPr>
          <w:rFonts w:eastAsia="宋体"/>
          <w:b/>
          <w:bCs/>
          <w:sz w:val="22"/>
          <w:szCs w:val="18"/>
          <w:u w:val="single"/>
          <w:lang w:val="en-US" w:eastAsia="zh-CN"/>
        </w:rPr>
        <w:t xml:space="preserve"> </w:t>
      </w:r>
      <w:r w:rsidR="00E33BDF" w:rsidRPr="004C2DD2">
        <w:rPr>
          <w:rFonts w:eastAsia="宋体"/>
          <w:b/>
          <w:bCs/>
          <w:sz w:val="22"/>
          <w:szCs w:val="22"/>
          <w:lang w:val="en-US" w:eastAsia="zh-CN"/>
        </w:rPr>
        <w:t>RAN2 to support</w:t>
      </w:r>
      <w:r w:rsidR="00DA5BDB" w:rsidRPr="00DA5BDB">
        <w:rPr>
          <w:rFonts w:eastAsia="宋体"/>
          <w:b/>
          <w:bCs/>
          <w:sz w:val="22"/>
          <w:szCs w:val="18"/>
          <w:lang w:val="en-US" w:eastAsia="zh-CN"/>
        </w:rPr>
        <w:t xml:space="preserve"> both single-cell specific associated ID and multi-cell specific associated ID with 24bits, which is unique within a PLMN</w:t>
      </w:r>
      <w:r w:rsidR="004F6F88">
        <w:rPr>
          <w:rFonts w:eastAsia="宋体"/>
          <w:b/>
          <w:bCs/>
          <w:sz w:val="22"/>
          <w:szCs w:val="18"/>
          <w:lang w:val="en-US" w:eastAsia="zh-CN"/>
        </w:rPr>
        <w:t>, and can be used for both Option A and Option B.</w:t>
      </w:r>
    </w:p>
    <w:p w14:paraId="62A5E6A1" w14:textId="5B8EEBE3" w:rsidR="00A234F8" w:rsidRDefault="00A234F8" w:rsidP="006C70F7">
      <w:pPr>
        <w:ind w:left="-14"/>
        <w:rPr>
          <w:rFonts w:eastAsia="宋体"/>
          <w:sz w:val="22"/>
          <w:szCs w:val="18"/>
          <w:u w:val="single"/>
          <w:lang w:val="en-US" w:eastAsia="zh-CN"/>
        </w:rPr>
      </w:pPr>
      <w:r>
        <w:rPr>
          <w:rFonts w:eastAsia="宋体"/>
          <w:sz w:val="22"/>
          <w:szCs w:val="18"/>
          <w:u w:val="single"/>
          <w:lang w:val="en-US" w:eastAsia="zh-CN"/>
        </w:rPr>
        <w:t>Applicability reporting</w:t>
      </w:r>
      <w:r w:rsidRPr="004105FA">
        <w:rPr>
          <w:rFonts w:eastAsia="宋体" w:hint="eastAsia"/>
          <w:sz w:val="22"/>
          <w:szCs w:val="18"/>
          <w:u w:val="single"/>
          <w:lang w:val="en-US" w:eastAsia="zh-CN"/>
        </w:rPr>
        <w:t>:</w:t>
      </w:r>
    </w:p>
    <w:p w14:paraId="72D51074" w14:textId="7B34521F" w:rsidR="00C609E6" w:rsidRDefault="000A6A1B" w:rsidP="006C70F7">
      <w:pPr>
        <w:ind w:left="-14"/>
        <w:rPr>
          <w:rFonts w:eastAsia="宋体"/>
          <w:sz w:val="22"/>
          <w:szCs w:val="18"/>
          <w:lang w:val="en-US" w:eastAsia="zh-CN"/>
        </w:rPr>
      </w:pPr>
      <w:r>
        <w:rPr>
          <w:rFonts w:eastAsia="宋体"/>
          <w:sz w:val="22"/>
          <w:szCs w:val="18"/>
          <w:lang w:val="en-US" w:eastAsia="zh-CN"/>
        </w:rPr>
        <w:t>The benefit of inapplicability cause is proven for AI4PHY at least for the model availability. By knowing this information, the NW could have the freedom on whether release the corresponding inference configuration or not. In addition, except for the model availability, there is some other factor that may dynamically change at the UE side such as the power status, prediction accuracy due to the channel variation, and the buffer status etc. Therefore, the inapplicability cause reporting in general is worthwhile being introduced for AI4Mob.</w:t>
      </w:r>
    </w:p>
    <w:p w14:paraId="1B8CA3FF" w14:textId="62D4E89E" w:rsidR="000A6A1B" w:rsidRDefault="000A6A1B" w:rsidP="006C70F7">
      <w:pPr>
        <w:ind w:left="-14"/>
        <w:rPr>
          <w:rFonts w:eastAsia="宋体"/>
          <w:sz w:val="22"/>
          <w:szCs w:val="18"/>
          <w:lang w:val="en-US" w:eastAsia="zh-CN"/>
        </w:rPr>
      </w:pPr>
      <w:r>
        <w:rPr>
          <w:rFonts w:eastAsia="宋体"/>
          <w:sz w:val="22"/>
          <w:szCs w:val="18"/>
          <w:lang w:val="en-US" w:eastAsia="zh-CN"/>
        </w:rPr>
        <w:t>Since the associated ID is introduced in the training and inference procedure, UE may be able to know the candidate associated IDs which</w:t>
      </w:r>
      <w:r w:rsidR="008A38FB">
        <w:rPr>
          <w:rFonts w:eastAsia="宋体" w:hint="eastAsia"/>
          <w:sz w:val="22"/>
          <w:szCs w:val="18"/>
          <w:lang w:val="en-US" w:eastAsia="zh-CN"/>
        </w:rPr>
        <w:t xml:space="preserve"> are</w:t>
      </w:r>
      <w:r>
        <w:rPr>
          <w:rFonts w:eastAsia="宋体"/>
          <w:sz w:val="22"/>
          <w:szCs w:val="18"/>
          <w:lang w:val="en-US" w:eastAsia="zh-CN"/>
        </w:rPr>
        <w:t xml:space="preserve"> suitable for specific functionality. In this case, if the candidate associated IDs are provided to the NW and associated ID is unique within a PLMN if supported, NW would be able to make appropriate inference configuration by comparing the candidate associated IDs and the current NW side condition, </w:t>
      </w:r>
      <w:proofErr w:type="gramStart"/>
      <w:r>
        <w:rPr>
          <w:rFonts w:eastAsia="宋体"/>
          <w:sz w:val="22"/>
          <w:szCs w:val="18"/>
          <w:lang w:val="en-US" w:eastAsia="zh-CN"/>
        </w:rPr>
        <w:t>so as to</w:t>
      </w:r>
      <w:proofErr w:type="gramEnd"/>
      <w:r>
        <w:rPr>
          <w:rFonts w:eastAsia="宋体"/>
          <w:sz w:val="22"/>
          <w:szCs w:val="18"/>
          <w:lang w:val="en-US" w:eastAsia="zh-CN"/>
        </w:rPr>
        <w:t xml:space="preserve"> avoid sending the inapplicable inference configuration again.</w:t>
      </w:r>
    </w:p>
    <w:p w14:paraId="5BFB492A" w14:textId="0D51671D" w:rsidR="00EB21CA" w:rsidRDefault="00F247B5" w:rsidP="00F51141">
      <w:pPr>
        <w:spacing w:after="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Pr>
          <w:rFonts w:eastAsia="宋体"/>
          <w:b/>
          <w:bCs/>
          <w:sz w:val="22"/>
          <w:szCs w:val="18"/>
          <w:u w:val="single"/>
          <w:lang w:val="en-US" w:eastAsia="zh-CN"/>
        </w:rPr>
        <w:t>4</w:t>
      </w:r>
      <w:r w:rsidRPr="006C70F7">
        <w:rPr>
          <w:rFonts w:eastAsia="宋体"/>
          <w:b/>
          <w:bCs/>
          <w:sz w:val="22"/>
          <w:szCs w:val="18"/>
          <w:u w:val="single"/>
          <w:lang w:val="en-US" w:eastAsia="zh-CN"/>
        </w:rPr>
        <w:t>:</w:t>
      </w:r>
      <w:r>
        <w:rPr>
          <w:rFonts w:eastAsia="宋体"/>
          <w:b/>
          <w:bCs/>
          <w:sz w:val="22"/>
          <w:szCs w:val="18"/>
          <w:u w:val="single"/>
          <w:lang w:val="en-US" w:eastAsia="zh-CN"/>
        </w:rPr>
        <w:t xml:space="preserve"> </w:t>
      </w:r>
      <w:r w:rsidR="00E33BDF" w:rsidRPr="004C2DD2">
        <w:rPr>
          <w:rFonts w:eastAsia="宋体"/>
          <w:b/>
          <w:bCs/>
          <w:sz w:val="22"/>
          <w:szCs w:val="22"/>
          <w:lang w:val="en-US" w:eastAsia="zh-CN"/>
        </w:rPr>
        <w:t>RAN2 to support</w:t>
      </w:r>
      <w:r w:rsidRPr="00DA5BDB">
        <w:rPr>
          <w:rFonts w:eastAsia="宋体"/>
          <w:b/>
          <w:bCs/>
          <w:sz w:val="22"/>
          <w:szCs w:val="18"/>
          <w:lang w:val="en-US" w:eastAsia="zh-CN"/>
        </w:rPr>
        <w:t xml:space="preserve"> </w:t>
      </w:r>
      <w:r w:rsidR="00142466">
        <w:rPr>
          <w:rFonts w:eastAsia="宋体"/>
          <w:b/>
          <w:bCs/>
          <w:sz w:val="22"/>
          <w:szCs w:val="18"/>
          <w:lang w:val="en-US" w:eastAsia="zh-CN"/>
        </w:rPr>
        <w:t xml:space="preserve">to report following information in the </w:t>
      </w:r>
      <w:r w:rsidR="00127BCF">
        <w:rPr>
          <w:rFonts w:eastAsia="宋体"/>
          <w:b/>
          <w:bCs/>
          <w:sz w:val="22"/>
          <w:szCs w:val="18"/>
          <w:lang w:val="en-US" w:eastAsia="zh-CN"/>
        </w:rPr>
        <w:t>initial or updated applicability reporting</w:t>
      </w:r>
      <w:r w:rsidR="00AE21B1">
        <w:rPr>
          <w:rFonts w:eastAsia="宋体"/>
          <w:b/>
          <w:bCs/>
          <w:sz w:val="22"/>
          <w:szCs w:val="18"/>
          <w:lang w:val="en-US" w:eastAsia="zh-CN"/>
        </w:rPr>
        <w:t xml:space="preserve"> for both Option A and Option B</w:t>
      </w:r>
      <w:r w:rsidR="00E355FB">
        <w:rPr>
          <w:rFonts w:eastAsia="宋体" w:hint="eastAsia"/>
          <w:b/>
          <w:bCs/>
          <w:sz w:val="22"/>
          <w:szCs w:val="18"/>
          <w:lang w:val="en-US" w:eastAsia="zh-CN"/>
        </w:rPr>
        <w:t xml:space="preserve"> in </w:t>
      </w:r>
      <w:proofErr w:type="spellStart"/>
      <w:r w:rsidR="008F68E6" w:rsidRPr="008F68E6">
        <w:rPr>
          <w:rFonts w:eastAsia="宋体"/>
          <w:b/>
          <w:bCs/>
          <w:sz w:val="22"/>
          <w:szCs w:val="18"/>
          <w:lang w:val="en-US" w:eastAsia="zh-CN"/>
        </w:rPr>
        <w:t>RRCReconfigurationComplete</w:t>
      </w:r>
      <w:proofErr w:type="spellEnd"/>
      <w:r w:rsidR="008F68E6" w:rsidRPr="008F68E6">
        <w:rPr>
          <w:rFonts w:eastAsia="宋体"/>
          <w:b/>
          <w:bCs/>
          <w:sz w:val="22"/>
          <w:szCs w:val="18"/>
          <w:lang w:val="en-US" w:eastAsia="zh-CN"/>
        </w:rPr>
        <w:t xml:space="preserve"> message</w:t>
      </w:r>
      <w:r w:rsidR="00127BCF">
        <w:rPr>
          <w:rFonts w:eastAsia="宋体"/>
          <w:b/>
          <w:bCs/>
          <w:sz w:val="22"/>
          <w:szCs w:val="18"/>
          <w:lang w:val="en-US" w:eastAsia="zh-CN"/>
        </w:rPr>
        <w:t>:</w:t>
      </w:r>
    </w:p>
    <w:p w14:paraId="1F8AAE6C" w14:textId="2AF89C53" w:rsidR="00127BCF" w:rsidRPr="00F51141" w:rsidRDefault="00AE21B1" w:rsidP="008C5240">
      <w:pPr>
        <w:pStyle w:val="aff9"/>
        <w:numPr>
          <w:ilvl w:val="1"/>
          <w:numId w:val="30"/>
        </w:numPr>
        <w:spacing w:after="0"/>
        <w:ind w:leftChars="0" w:left="426"/>
        <w:rPr>
          <w:rFonts w:eastAsia="宋体"/>
          <w:b/>
          <w:bCs/>
          <w:sz w:val="22"/>
          <w:szCs w:val="18"/>
          <w:lang w:val="en-US" w:eastAsia="zh-CN"/>
        </w:rPr>
      </w:pPr>
      <w:r w:rsidRPr="00F51141">
        <w:rPr>
          <w:rFonts w:eastAsia="宋体"/>
          <w:b/>
          <w:bCs/>
          <w:sz w:val="22"/>
          <w:szCs w:val="18"/>
          <w:lang w:val="en-US" w:eastAsia="zh-CN"/>
        </w:rPr>
        <w:lastRenderedPageBreak/>
        <w:t>Inapplicability cause</w:t>
      </w:r>
    </w:p>
    <w:p w14:paraId="2AD037FD" w14:textId="08AC9F3B" w:rsidR="00F51141" w:rsidRDefault="00F51141" w:rsidP="008C5240">
      <w:pPr>
        <w:pStyle w:val="aff9"/>
        <w:numPr>
          <w:ilvl w:val="1"/>
          <w:numId w:val="30"/>
        </w:numPr>
        <w:spacing w:after="0"/>
        <w:ind w:leftChars="0" w:left="426"/>
        <w:rPr>
          <w:rFonts w:eastAsia="宋体"/>
          <w:b/>
          <w:bCs/>
          <w:sz w:val="22"/>
          <w:szCs w:val="18"/>
          <w:lang w:val="en-US" w:eastAsia="zh-CN"/>
        </w:rPr>
      </w:pPr>
      <w:r w:rsidRPr="00F51141">
        <w:rPr>
          <w:rFonts w:eastAsia="宋体"/>
          <w:b/>
          <w:bCs/>
          <w:sz w:val="22"/>
          <w:szCs w:val="18"/>
          <w:lang w:val="en-US" w:eastAsia="zh-CN"/>
        </w:rPr>
        <w:t>Candidate associated IDs</w:t>
      </w:r>
    </w:p>
    <w:p w14:paraId="4E5C9D56" w14:textId="435AD4E2" w:rsidR="000A6A1B" w:rsidRPr="003B14F8" w:rsidRDefault="003B14F8" w:rsidP="003B14F8">
      <w:pPr>
        <w:spacing w:before="240"/>
        <w:ind w:left="-14"/>
        <w:rPr>
          <w:rFonts w:eastAsia="宋体"/>
          <w:sz w:val="22"/>
          <w:szCs w:val="18"/>
          <w:lang w:val="en-US" w:eastAsia="zh-CN"/>
        </w:rPr>
      </w:pPr>
      <w:r w:rsidRPr="003B14F8">
        <w:rPr>
          <w:rFonts w:eastAsia="宋体"/>
          <w:sz w:val="22"/>
          <w:szCs w:val="18"/>
          <w:lang w:val="en-US" w:eastAsia="zh-CN"/>
        </w:rPr>
        <w:t>Applica</w:t>
      </w:r>
      <w:r>
        <w:rPr>
          <w:rFonts w:eastAsia="宋体"/>
          <w:sz w:val="22"/>
          <w:szCs w:val="18"/>
          <w:lang w:val="en-US" w:eastAsia="zh-CN"/>
        </w:rPr>
        <w:t xml:space="preserve">bility functionality reporting </w:t>
      </w:r>
      <w:r w:rsidR="00E47828">
        <w:rPr>
          <w:rFonts w:eastAsia="宋体"/>
          <w:sz w:val="22"/>
          <w:szCs w:val="18"/>
          <w:lang w:val="en-US" w:eastAsia="zh-CN"/>
        </w:rPr>
        <w:t>during handover procedure has already been supported for AI4PHY, and it</w:t>
      </w:r>
      <w:r w:rsidR="00956D3F">
        <w:rPr>
          <w:rFonts w:eastAsia="宋体"/>
          <w:sz w:val="22"/>
          <w:szCs w:val="18"/>
          <w:lang w:val="en-US" w:eastAsia="zh-CN"/>
        </w:rPr>
        <w:t xml:space="preserve"> is straightforward to </w:t>
      </w:r>
      <w:r w:rsidR="00A015A7">
        <w:rPr>
          <w:rFonts w:eastAsia="宋体"/>
          <w:sz w:val="22"/>
          <w:szCs w:val="18"/>
          <w:lang w:val="en-US" w:eastAsia="zh-CN"/>
        </w:rPr>
        <w:t xml:space="preserve">be inherited to AI4Mob </w:t>
      </w:r>
      <w:r w:rsidR="00D9016A">
        <w:rPr>
          <w:rFonts w:eastAsia="宋体"/>
          <w:sz w:val="22"/>
          <w:szCs w:val="18"/>
          <w:lang w:val="en-US" w:eastAsia="zh-CN"/>
        </w:rPr>
        <w:t>functionalitie</w:t>
      </w:r>
      <w:r w:rsidR="009B4411">
        <w:rPr>
          <w:rFonts w:eastAsia="宋体"/>
          <w:sz w:val="22"/>
          <w:szCs w:val="18"/>
          <w:lang w:val="en-US" w:eastAsia="zh-CN"/>
        </w:rPr>
        <w:t>s</w:t>
      </w:r>
      <w:r w:rsidR="00D9016A">
        <w:rPr>
          <w:rFonts w:eastAsia="宋体"/>
          <w:sz w:val="22"/>
          <w:szCs w:val="18"/>
          <w:lang w:val="en-US" w:eastAsia="zh-CN"/>
        </w:rPr>
        <w:t xml:space="preserve">. In addition, different from beam management which may happen in all the positions within a cell, AI4Mob functionalities may always be used when the UE is at the cell edge </w:t>
      </w:r>
      <w:r w:rsidR="009766A7">
        <w:rPr>
          <w:rFonts w:eastAsia="宋体" w:hint="eastAsia"/>
          <w:sz w:val="22"/>
          <w:szCs w:val="18"/>
          <w:lang w:val="en-US" w:eastAsia="zh-CN"/>
        </w:rPr>
        <w:t>where</w:t>
      </w:r>
      <w:r w:rsidR="00D9016A">
        <w:rPr>
          <w:rFonts w:eastAsia="宋体"/>
          <w:sz w:val="22"/>
          <w:szCs w:val="18"/>
          <w:lang w:val="en-US" w:eastAsia="zh-CN"/>
        </w:rPr>
        <w:t xml:space="preserve"> the handover or RLF </w:t>
      </w:r>
      <w:r w:rsidR="005A3CDC">
        <w:rPr>
          <w:rFonts w:eastAsia="宋体"/>
          <w:sz w:val="22"/>
          <w:szCs w:val="18"/>
          <w:lang w:val="en-US" w:eastAsia="zh-CN"/>
        </w:rPr>
        <w:t>frequently happen</w:t>
      </w:r>
      <w:r w:rsidR="00672BC7">
        <w:rPr>
          <w:rFonts w:eastAsia="宋体"/>
          <w:sz w:val="22"/>
          <w:szCs w:val="18"/>
          <w:lang w:val="en-US" w:eastAsia="zh-CN"/>
        </w:rPr>
        <w:t>s</w:t>
      </w:r>
      <w:r w:rsidR="005A3CDC">
        <w:rPr>
          <w:rFonts w:eastAsia="宋体"/>
          <w:sz w:val="22"/>
          <w:szCs w:val="18"/>
          <w:lang w:val="en-US" w:eastAsia="zh-CN"/>
        </w:rPr>
        <w:t xml:space="preserve">. Therefore, it is also beneficial </w:t>
      </w:r>
      <w:r w:rsidR="00E367DA">
        <w:rPr>
          <w:rFonts w:eastAsia="宋体"/>
          <w:sz w:val="22"/>
          <w:szCs w:val="18"/>
          <w:lang w:val="en-US" w:eastAsia="zh-CN"/>
        </w:rPr>
        <w:t>to support the applicability reporting</w:t>
      </w:r>
      <w:r w:rsidR="00B2157E">
        <w:rPr>
          <w:rFonts w:eastAsia="宋体"/>
          <w:sz w:val="22"/>
          <w:szCs w:val="18"/>
          <w:lang w:val="en-US" w:eastAsia="zh-CN"/>
        </w:rPr>
        <w:t xml:space="preserve"> as soon as possible after RLF or </w:t>
      </w:r>
      <w:r w:rsidR="007C44EB">
        <w:rPr>
          <w:rFonts w:eastAsia="宋体"/>
          <w:sz w:val="22"/>
          <w:szCs w:val="18"/>
          <w:lang w:val="en-US" w:eastAsia="zh-CN"/>
        </w:rPr>
        <w:t>HOF</w:t>
      </w:r>
      <w:r w:rsidR="00BF77A3">
        <w:rPr>
          <w:rFonts w:eastAsia="宋体"/>
          <w:sz w:val="22"/>
          <w:szCs w:val="18"/>
          <w:lang w:val="en-US" w:eastAsia="zh-CN"/>
        </w:rPr>
        <w:t xml:space="preserve"> i.e. during RRC reestablishment,</w:t>
      </w:r>
      <w:r w:rsidR="00672BC7">
        <w:rPr>
          <w:rFonts w:eastAsia="宋体"/>
          <w:sz w:val="22"/>
          <w:szCs w:val="18"/>
          <w:lang w:val="en-US" w:eastAsia="zh-CN"/>
        </w:rPr>
        <w:t xml:space="preserve"> to enhance the performance at cell edge by using AI capability</w:t>
      </w:r>
      <w:r w:rsidR="007C44EB">
        <w:rPr>
          <w:rFonts w:eastAsia="宋体"/>
          <w:sz w:val="22"/>
          <w:szCs w:val="18"/>
          <w:lang w:val="en-US" w:eastAsia="zh-CN"/>
        </w:rPr>
        <w:t xml:space="preserve">. In this case, since the </w:t>
      </w:r>
      <w:r w:rsidR="00985602">
        <w:rPr>
          <w:rFonts w:eastAsia="宋体"/>
          <w:sz w:val="22"/>
          <w:szCs w:val="18"/>
          <w:lang w:val="en-US" w:eastAsia="zh-CN"/>
        </w:rPr>
        <w:t xml:space="preserve">content in </w:t>
      </w:r>
      <w:r w:rsidR="00985602" w:rsidRPr="00985602">
        <w:rPr>
          <w:rFonts w:eastAsia="宋体"/>
          <w:sz w:val="22"/>
          <w:szCs w:val="18"/>
          <w:lang w:val="en-US" w:eastAsia="zh-CN"/>
        </w:rPr>
        <w:t>RRC configuration</w:t>
      </w:r>
      <w:r w:rsidR="00985602">
        <w:rPr>
          <w:rFonts w:eastAsia="宋体"/>
          <w:sz w:val="22"/>
          <w:szCs w:val="18"/>
          <w:lang w:val="en-US" w:eastAsia="zh-CN"/>
        </w:rPr>
        <w:t xml:space="preserve"> is released in RLF or HOF as agreed</w:t>
      </w:r>
      <w:r w:rsidR="00BF77A3">
        <w:rPr>
          <w:rFonts w:eastAsia="宋体"/>
          <w:sz w:val="22"/>
          <w:szCs w:val="18"/>
          <w:lang w:val="en-US" w:eastAsia="zh-CN"/>
        </w:rPr>
        <w:t xml:space="preserve"> </w:t>
      </w:r>
      <w:r w:rsidR="00BF77A3" w:rsidRPr="00BF77A3">
        <w:rPr>
          <w:rFonts w:eastAsia="宋体"/>
          <w:sz w:val="22"/>
          <w:szCs w:val="18"/>
          <w:lang w:val="en-US" w:eastAsia="zh-CN"/>
        </w:rPr>
        <w:t xml:space="preserve">at </w:t>
      </w:r>
      <w:r w:rsidR="00BF77A3">
        <w:rPr>
          <w:rFonts w:eastAsia="宋体"/>
          <w:sz w:val="22"/>
          <w:szCs w:val="18"/>
          <w:lang w:val="en-US" w:eastAsia="zh-CN"/>
        </w:rPr>
        <w:t xml:space="preserve">the </w:t>
      </w:r>
      <w:r w:rsidR="00BF77A3" w:rsidRPr="00BF77A3">
        <w:rPr>
          <w:rFonts w:eastAsia="宋体"/>
          <w:sz w:val="22"/>
          <w:szCs w:val="18"/>
          <w:lang w:val="en-US" w:eastAsia="zh-CN"/>
        </w:rPr>
        <w:t>#131 meeting</w:t>
      </w:r>
      <w:r w:rsidR="00985602">
        <w:rPr>
          <w:rFonts w:eastAsia="宋体"/>
          <w:sz w:val="22"/>
          <w:szCs w:val="18"/>
          <w:lang w:val="en-US" w:eastAsia="zh-CN"/>
        </w:rPr>
        <w:t xml:space="preserve">, </w:t>
      </w:r>
      <w:r w:rsidR="007235D8">
        <w:rPr>
          <w:rFonts w:eastAsia="宋体"/>
          <w:sz w:val="22"/>
          <w:szCs w:val="18"/>
          <w:lang w:val="en-US" w:eastAsia="zh-CN"/>
        </w:rPr>
        <w:t xml:space="preserve">UE needs to know </w:t>
      </w:r>
      <w:r w:rsidR="007235D8" w:rsidRPr="007235D8">
        <w:rPr>
          <w:rFonts w:eastAsia="宋体"/>
          <w:sz w:val="22"/>
          <w:szCs w:val="18"/>
          <w:lang w:val="en-US" w:eastAsia="zh-CN"/>
        </w:rPr>
        <w:t>whether the related inference configurations or inference related parameters are still valid</w:t>
      </w:r>
      <w:r w:rsidR="008C5240">
        <w:rPr>
          <w:rFonts w:eastAsia="宋体"/>
          <w:sz w:val="22"/>
          <w:szCs w:val="18"/>
          <w:lang w:val="en-US" w:eastAsia="zh-CN"/>
        </w:rPr>
        <w:t xml:space="preserve"> upon initiation of </w:t>
      </w:r>
      <w:r w:rsidR="008C5240" w:rsidRPr="008C5240">
        <w:rPr>
          <w:rFonts w:eastAsia="宋体"/>
          <w:sz w:val="22"/>
          <w:szCs w:val="18"/>
          <w:lang w:val="en-US" w:eastAsia="zh-CN"/>
        </w:rPr>
        <w:t>RRC Reestablishment</w:t>
      </w:r>
      <w:r w:rsidR="000911CB">
        <w:rPr>
          <w:rFonts w:eastAsia="宋体"/>
          <w:sz w:val="22"/>
          <w:szCs w:val="18"/>
          <w:lang w:val="en-US" w:eastAsia="zh-CN"/>
        </w:rPr>
        <w:t xml:space="preserve"> procedure</w:t>
      </w:r>
      <w:r w:rsidR="008C5240">
        <w:rPr>
          <w:rFonts w:eastAsia="宋体"/>
          <w:sz w:val="22"/>
          <w:szCs w:val="18"/>
          <w:lang w:val="en-US" w:eastAsia="zh-CN"/>
        </w:rPr>
        <w:t>.</w:t>
      </w:r>
    </w:p>
    <w:p w14:paraId="35A08346" w14:textId="40096898" w:rsidR="00D11DBF" w:rsidRDefault="00D11DBF" w:rsidP="00D11DBF">
      <w:pPr>
        <w:spacing w:after="0"/>
        <w:ind w:left="-14"/>
        <w:rPr>
          <w:rFonts w:eastAsia="宋体"/>
          <w:b/>
          <w:bCs/>
          <w:sz w:val="22"/>
          <w:szCs w:val="18"/>
          <w:lang w:val="en-US" w:eastAsia="zh-CN"/>
        </w:rPr>
      </w:pPr>
      <w:r w:rsidRPr="0023119C">
        <w:rPr>
          <w:rFonts w:eastAsia="宋体"/>
          <w:b/>
          <w:bCs/>
          <w:sz w:val="22"/>
          <w:szCs w:val="18"/>
          <w:u w:val="single"/>
          <w:lang w:val="en-US" w:eastAsia="zh-CN"/>
        </w:rPr>
        <w:t>Proposal 5:</w:t>
      </w:r>
      <w:r>
        <w:rPr>
          <w:rFonts w:eastAsia="宋体"/>
          <w:b/>
          <w:bCs/>
          <w:sz w:val="22"/>
          <w:szCs w:val="18"/>
          <w:lang w:val="en-US" w:eastAsia="zh-CN"/>
        </w:rPr>
        <w:t xml:space="preserve"> </w:t>
      </w:r>
      <w:r w:rsidR="00E33BDF" w:rsidRPr="004C2DD2">
        <w:rPr>
          <w:rFonts w:eastAsia="宋体"/>
          <w:b/>
          <w:bCs/>
          <w:sz w:val="22"/>
          <w:szCs w:val="22"/>
          <w:lang w:val="en-US" w:eastAsia="zh-CN"/>
        </w:rPr>
        <w:t>RAN2 to support</w:t>
      </w:r>
      <w:r>
        <w:rPr>
          <w:rFonts w:eastAsia="宋体"/>
          <w:b/>
          <w:bCs/>
          <w:sz w:val="22"/>
          <w:szCs w:val="18"/>
          <w:lang w:val="en-US" w:eastAsia="zh-CN"/>
        </w:rPr>
        <w:t xml:space="preserve"> the applicability reporting during </w:t>
      </w:r>
      <w:r w:rsidR="00C45552">
        <w:rPr>
          <w:rFonts w:eastAsia="宋体"/>
          <w:b/>
          <w:bCs/>
          <w:sz w:val="22"/>
          <w:szCs w:val="18"/>
          <w:lang w:val="en-US" w:eastAsia="zh-CN"/>
        </w:rPr>
        <w:t xml:space="preserve">handover </w:t>
      </w:r>
      <w:r w:rsidR="00BC4BC6">
        <w:rPr>
          <w:rFonts w:eastAsia="宋体"/>
          <w:b/>
          <w:bCs/>
          <w:sz w:val="22"/>
          <w:szCs w:val="18"/>
          <w:lang w:val="en-US" w:eastAsia="zh-CN"/>
        </w:rPr>
        <w:t xml:space="preserve">procedure </w:t>
      </w:r>
      <w:r w:rsidR="00C45552">
        <w:rPr>
          <w:rFonts w:eastAsia="宋体"/>
          <w:b/>
          <w:bCs/>
          <w:sz w:val="22"/>
          <w:szCs w:val="18"/>
          <w:lang w:val="en-US" w:eastAsia="zh-CN"/>
        </w:rPr>
        <w:t>and RRC reestablishment</w:t>
      </w:r>
      <w:r w:rsidR="00BC4BC6">
        <w:rPr>
          <w:rFonts w:eastAsia="宋体"/>
          <w:b/>
          <w:bCs/>
          <w:sz w:val="22"/>
          <w:szCs w:val="18"/>
          <w:lang w:val="en-US" w:eastAsia="zh-CN"/>
        </w:rPr>
        <w:t xml:space="preserve"> procedure</w:t>
      </w:r>
      <w:r w:rsidR="00F450EF">
        <w:rPr>
          <w:rFonts w:eastAsia="宋体"/>
          <w:b/>
          <w:bCs/>
          <w:sz w:val="22"/>
          <w:szCs w:val="18"/>
          <w:lang w:val="en-US" w:eastAsia="zh-CN"/>
        </w:rPr>
        <w:t>.</w:t>
      </w:r>
    </w:p>
    <w:p w14:paraId="1B61D2DD" w14:textId="40148D83" w:rsidR="00FD6EB0" w:rsidRPr="00D11DBF" w:rsidRDefault="00FD6EB0" w:rsidP="008C5240">
      <w:pPr>
        <w:pStyle w:val="aff9"/>
        <w:numPr>
          <w:ilvl w:val="1"/>
          <w:numId w:val="30"/>
        </w:numPr>
        <w:spacing w:after="0"/>
        <w:ind w:leftChars="0" w:left="426"/>
        <w:rPr>
          <w:rFonts w:eastAsia="宋体"/>
          <w:b/>
          <w:bCs/>
          <w:sz w:val="22"/>
          <w:szCs w:val="18"/>
          <w:lang w:val="en-US" w:eastAsia="zh-CN"/>
        </w:rPr>
      </w:pPr>
      <w:r w:rsidRPr="00FD6EB0">
        <w:rPr>
          <w:rFonts w:eastAsia="宋体"/>
          <w:b/>
          <w:bCs/>
          <w:sz w:val="22"/>
          <w:szCs w:val="18"/>
          <w:lang w:val="en-US" w:eastAsia="zh-CN"/>
        </w:rPr>
        <w:t>UE needs to know whether the related inference configurations or inference related parameters are still valid</w:t>
      </w:r>
      <w:r w:rsidR="008C5240" w:rsidRPr="008C5240">
        <w:t xml:space="preserve"> </w:t>
      </w:r>
      <w:r w:rsidR="008C5240" w:rsidRPr="008C5240">
        <w:rPr>
          <w:rFonts w:eastAsia="宋体"/>
          <w:b/>
          <w:bCs/>
          <w:sz w:val="22"/>
          <w:szCs w:val="18"/>
          <w:lang w:val="en-US" w:eastAsia="zh-CN"/>
        </w:rPr>
        <w:t>upon initiation of RRC Reestablishment</w:t>
      </w:r>
      <w:r>
        <w:rPr>
          <w:rFonts w:eastAsia="宋体"/>
          <w:b/>
          <w:bCs/>
          <w:sz w:val="22"/>
          <w:szCs w:val="18"/>
          <w:lang w:val="en-US" w:eastAsia="zh-CN"/>
        </w:rPr>
        <w:t>.</w:t>
      </w:r>
    </w:p>
    <w:p w14:paraId="1B5B4524" w14:textId="6C358258" w:rsidR="00302F9D" w:rsidRDefault="00606579" w:rsidP="00302F9D">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I</w:t>
      </w:r>
      <w:r w:rsidRPr="00606579">
        <w:rPr>
          <w:rFonts w:eastAsia="宋体"/>
          <w:b/>
          <w:bCs/>
          <w:szCs w:val="24"/>
          <w:lang w:val="en-US" w:eastAsia="zh-CN"/>
        </w:rPr>
        <w:t>nference configuration</w:t>
      </w:r>
    </w:p>
    <w:p w14:paraId="2E23F326" w14:textId="7797C2C7" w:rsidR="008717BC" w:rsidRPr="008717BC" w:rsidRDefault="008717BC" w:rsidP="008717BC">
      <w:pPr>
        <w:rPr>
          <w:rFonts w:eastAsia="宋体"/>
          <w:sz w:val="22"/>
          <w:szCs w:val="18"/>
          <w:lang w:val="en-US" w:eastAsia="zh-CN"/>
        </w:rPr>
      </w:pPr>
      <w:r w:rsidRPr="008717BC">
        <w:rPr>
          <w:rFonts w:eastAsia="宋体" w:hint="eastAsia"/>
          <w:sz w:val="22"/>
          <w:szCs w:val="18"/>
          <w:lang w:val="en-US" w:eastAsia="zh-CN"/>
        </w:rPr>
        <w:t xml:space="preserve">At the RAN2 </w:t>
      </w:r>
      <w:r w:rsidR="004845FA">
        <w:rPr>
          <w:rFonts w:eastAsia="宋体"/>
          <w:sz w:val="22"/>
          <w:szCs w:val="18"/>
          <w:lang w:val="en-US" w:eastAsia="zh-CN"/>
        </w:rPr>
        <w:t>#129bis</w:t>
      </w:r>
      <w:r w:rsidRPr="008717BC">
        <w:rPr>
          <w:rFonts w:eastAsia="宋体" w:hint="eastAsia"/>
          <w:sz w:val="22"/>
          <w:szCs w:val="18"/>
          <w:lang w:val="en-US" w:eastAsia="zh-CN"/>
        </w:rPr>
        <w:t xml:space="preserve">, the following were agreed for the </w:t>
      </w:r>
      <w:r w:rsidR="0020413F">
        <w:rPr>
          <w:rFonts w:eastAsia="宋体" w:hint="eastAsia"/>
          <w:sz w:val="22"/>
          <w:szCs w:val="18"/>
          <w:lang w:val="en-US" w:eastAsia="zh-CN"/>
        </w:rPr>
        <w:t>inference configurations</w:t>
      </w:r>
      <w:r w:rsidR="00360CBB">
        <w:rPr>
          <w:rFonts w:eastAsia="宋体" w:hint="eastAsia"/>
          <w:sz w:val="22"/>
          <w:szCs w:val="18"/>
          <w:lang w:val="en-US" w:eastAsia="zh-CN"/>
        </w:rPr>
        <w:t xml:space="preserve"> </w:t>
      </w:r>
      <w:r w:rsidRPr="008717BC">
        <w:rPr>
          <w:rFonts w:eastAsia="宋体" w:hint="eastAsia"/>
          <w:sz w:val="22"/>
          <w:szCs w:val="18"/>
          <w:lang w:val="en-US" w:eastAsia="zh-CN"/>
        </w:rPr>
        <w:t>[2],</w:t>
      </w:r>
    </w:p>
    <w:p w14:paraId="3433CF46" w14:textId="77777777" w:rsidR="008717BC" w:rsidRPr="00360CBB" w:rsidRDefault="008717BC" w:rsidP="00360CBB">
      <w:pPr>
        <w:jc w:val="center"/>
        <w:rPr>
          <w:rFonts w:eastAsia="宋体"/>
          <w:sz w:val="22"/>
          <w:szCs w:val="18"/>
          <w:lang w:val="en-US" w:eastAsia="zh-CN"/>
        </w:rPr>
      </w:pPr>
      <w:r w:rsidRPr="00AF0A0C">
        <w:rPr>
          <w:noProof/>
        </w:rPr>
        <mc:AlternateContent>
          <mc:Choice Requires="wps">
            <w:drawing>
              <wp:inline distT="0" distB="0" distL="0" distR="0" wp14:anchorId="42A37B6F" wp14:editId="14C32459">
                <wp:extent cx="5834380" cy="1404620"/>
                <wp:effectExtent l="0" t="0" r="13970" b="22860"/>
                <wp:docPr id="576446615" name="文本框 5764466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1B4E0AF4" w14:textId="33E6835F" w:rsidR="00F3229D" w:rsidRDefault="00F3229D" w:rsidP="00F3229D">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#129bis meeting</w:t>
                            </w:r>
                          </w:p>
                          <w:p w14:paraId="2AECD593" w14:textId="411A4775" w:rsidR="00617BDC" w:rsidRPr="007E17EF" w:rsidRDefault="00617BDC" w:rsidP="00AA7B35">
                            <w:pPr>
                              <w:numPr>
                                <w:ilvl w:val="0"/>
                                <w:numId w:val="31"/>
                              </w:numPr>
                              <w:tabs>
                                <w:tab w:val="left" w:pos="1619"/>
                              </w:tabs>
                              <w:spacing w:after="0"/>
                              <w:jc w:val="left"/>
                              <w:rPr>
                                <w:rFonts w:ascii="Arial" w:eastAsia="MS Mincho" w:hAnsi="Arial"/>
                                <w:sz w:val="20"/>
                                <w:szCs w:val="24"/>
                                <w:lang w:eastAsia="en-GB"/>
                              </w:rPr>
                            </w:pPr>
                            <w:r w:rsidRPr="007E17EF">
                              <w:rPr>
                                <w:rFonts w:ascii="Arial" w:eastAsia="MS Mincho" w:hAnsi="Arial"/>
                                <w:sz w:val="20"/>
                                <w:szCs w:val="24"/>
                                <w:lang w:eastAsia="en-GB"/>
                              </w:rPr>
                              <w:t xml:space="preserve">The UE applies inference configuration for the applicable RRM measurement prediction and measurement event prediction upon receiving configuration via RRC.  As baseline, no dynamic </w:t>
                            </w:r>
                            <w:proofErr w:type="spellStart"/>
                            <w:r w:rsidRPr="007E17EF">
                              <w:rPr>
                                <w:rFonts w:ascii="Arial" w:eastAsia="MS Mincho" w:hAnsi="Arial"/>
                                <w:sz w:val="20"/>
                                <w:szCs w:val="24"/>
                                <w:lang w:eastAsia="en-GB"/>
                              </w:rPr>
                              <w:t>signaling</w:t>
                            </w:r>
                            <w:proofErr w:type="spellEnd"/>
                            <w:r w:rsidRPr="007E17EF">
                              <w:rPr>
                                <w:rFonts w:ascii="Arial" w:eastAsia="MS Mincho" w:hAnsi="Arial"/>
                                <w:sz w:val="20"/>
                                <w:szCs w:val="24"/>
                                <w:lang w:eastAsia="en-GB"/>
                              </w:rPr>
                              <w:t xml:space="preserve"> (e.g. L1/2) is required.    FFS when the UE can perform inference.</w:t>
                            </w:r>
                          </w:p>
                          <w:p w14:paraId="37B2A7E4" w14:textId="1EEC47ED" w:rsidR="008717BC" w:rsidRPr="00A00059" w:rsidRDefault="00617BDC" w:rsidP="00A00059">
                            <w:pPr>
                              <w:numPr>
                                <w:ilvl w:val="0"/>
                                <w:numId w:val="31"/>
                              </w:numPr>
                              <w:tabs>
                                <w:tab w:val="left" w:pos="1622"/>
                              </w:tabs>
                              <w:spacing w:after="0"/>
                              <w:jc w:val="left"/>
                              <w:rPr>
                                <w:rFonts w:ascii="Arial" w:eastAsia="MS Mincho" w:hAnsi="Arial"/>
                                <w:sz w:val="20"/>
                                <w:szCs w:val="24"/>
                                <w:lang w:val="en-US" w:eastAsia="en-GB"/>
                              </w:rPr>
                            </w:pPr>
                            <w:r w:rsidRPr="00617BDC">
                              <w:rPr>
                                <w:rFonts w:ascii="Arial" w:eastAsia="MS Mincho" w:hAnsi="Arial"/>
                                <w:sz w:val="20"/>
                                <w:szCs w:val="24"/>
                                <w:lang w:eastAsia="en-GB"/>
                              </w:rPr>
                              <w:t>The inference configuration and reporting for AI/ML mobility can be based on RRM measurement framework</w:t>
                            </w:r>
                          </w:p>
                        </w:txbxContent>
                      </wps:txbx>
                      <wps:bodyPr rot="0" vert="horz" wrap="square" lIns="91440" tIns="45720" rIns="91440" bIns="45720" anchor="t" anchorCtr="0">
                        <a:spAutoFit/>
                      </wps:bodyPr>
                    </wps:wsp>
                  </a:graphicData>
                </a:graphic>
              </wp:inline>
            </w:drawing>
          </mc:Choice>
          <mc:Fallback>
            <w:pict>
              <v:shape w14:anchorId="42A37B6F" id="文本框 576446615" o:spid="_x0000_s1029"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">
                <v:textbox style="mso-fit-shape-to-text:t">
                  <w:txbxContent>
                    <w:p w14:paraId="1B4E0AF4" w14:textId="33E6835F" w:rsidR="00F3229D" w:rsidRDefault="00F3229D" w:rsidP="00F3229D">
                      <w:pPr>
                        <w:tabs>
                          <w:tab w:val="num" w:pos="720"/>
                          <w:tab w:val="left" w:pos="1619"/>
                        </w:tabs>
                        <w:spacing w:after="0"/>
                        <w:ind w:leftChars="-50" w:left="240" w:hanging="360"/>
                        <w:jc w:val="left"/>
                        <w:rPr>
                          <w:rFonts w:ascii="Arial" w:eastAsia="MS Mincho" w:hAnsi="Arial"/>
                          <w:b/>
                          <w:bCs/>
                          <w:sz w:val="20"/>
                          <w:szCs w:val="24"/>
                          <w:lang w:eastAsia="en-GB"/>
                        </w:rPr>
                      </w:pPr>
                      <w:r w:rsidRPr="001624C8">
                        <w:rPr>
                          <w:rFonts w:ascii="Arial" w:eastAsia="MS Mincho" w:hAnsi="Arial"/>
                          <w:b/>
                          <w:bCs/>
                          <w:sz w:val="20"/>
                          <w:szCs w:val="24"/>
                          <w:lang w:eastAsia="en-GB"/>
                        </w:rPr>
                        <w:t>Agreements</w:t>
                      </w:r>
                      <w:r>
                        <w:rPr>
                          <w:rFonts w:ascii="Arial" w:eastAsia="MS Mincho" w:hAnsi="Arial"/>
                          <w:b/>
                          <w:bCs/>
                          <w:sz w:val="20"/>
                          <w:szCs w:val="24"/>
                          <w:lang w:eastAsia="en-GB"/>
                        </w:rPr>
                        <w:t xml:space="preserve"> at #129bis meeting</w:t>
                      </w:r>
                    </w:p>
                    <w:p w14:paraId="2AECD593" w14:textId="411A4775" w:rsidR="00617BDC" w:rsidRPr="007E17EF" w:rsidRDefault="00617BDC" w:rsidP="00AA7B35">
                      <w:pPr>
                        <w:numPr>
                          <w:ilvl w:val="0"/>
                          <w:numId w:val="31"/>
                        </w:numPr>
                        <w:tabs>
                          <w:tab w:val="left" w:pos="1619"/>
                        </w:tabs>
                        <w:spacing w:after="0"/>
                        <w:jc w:val="left"/>
                        <w:rPr>
                          <w:rFonts w:ascii="Arial" w:eastAsia="MS Mincho" w:hAnsi="Arial"/>
                          <w:sz w:val="20"/>
                          <w:szCs w:val="24"/>
                          <w:lang w:eastAsia="en-GB"/>
                        </w:rPr>
                      </w:pPr>
                      <w:r w:rsidRPr="007E17EF">
                        <w:rPr>
                          <w:rFonts w:ascii="Arial" w:eastAsia="MS Mincho" w:hAnsi="Arial"/>
                          <w:sz w:val="20"/>
                          <w:szCs w:val="24"/>
                          <w:lang w:eastAsia="en-GB"/>
                        </w:rPr>
                        <w:t xml:space="preserve">The UE applies inference configuration for the applicable RRM measurement prediction and measurement event prediction upon receiving configuration via RRC.  As baseline, no dynamic </w:t>
                      </w:r>
                      <w:proofErr w:type="spellStart"/>
                      <w:r w:rsidRPr="007E17EF">
                        <w:rPr>
                          <w:rFonts w:ascii="Arial" w:eastAsia="MS Mincho" w:hAnsi="Arial"/>
                          <w:sz w:val="20"/>
                          <w:szCs w:val="24"/>
                          <w:lang w:eastAsia="en-GB"/>
                        </w:rPr>
                        <w:t>signaling</w:t>
                      </w:r>
                      <w:proofErr w:type="spellEnd"/>
                      <w:r w:rsidRPr="007E17EF">
                        <w:rPr>
                          <w:rFonts w:ascii="Arial" w:eastAsia="MS Mincho" w:hAnsi="Arial"/>
                          <w:sz w:val="20"/>
                          <w:szCs w:val="24"/>
                          <w:lang w:eastAsia="en-GB"/>
                        </w:rPr>
                        <w:t xml:space="preserve"> (e.g. L1/2) is required.    FFS when the UE can perform inference.</w:t>
                      </w:r>
                    </w:p>
                    <w:p w14:paraId="37B2A7E4" w14:textId="1EEC47ED" w:rsidR="008717BC" w:rsidRPr="00A00059" w:rsidRDefault="00617BDC" w:rsidP="00A00059">
                      <w:pPr>
                        <w:numPr>
                          <w:ilvl w:val="0"/>
                          <w:numId w:val="31"/>
                        </w:numPr>
                        <w:tabs>
                          <w:tab w:val="left" w:pos="1622"/>
                        </w:tabs>
                        <w:spacing w:after="0"/>
                        <w:jc w:val="left"/>
                        <w:rPr>
                          <w:rFonts w:ascii="Arial" w:eastAsia="MS Mincho" w:hAnsi="Arial"/>
                          <w:sz w:val="20"/>
                          <w:szCs w:val="24"/>
                          <w:lang w:val="en-US" w:eastAsia="en-GB"/>
                        </w:rPr>
                      </w:pPr>
                      <w:r w:rsidRPr="00617BDC">
                        <w:rPr>
                          <w:rFonts w:ascii="Arial" w:eastAsia="MS Mincho" w:hAnsi="Arial"/>
                          <w:sz w:val="20"/>
                          <w:szCs w:val="24"/>
                          <w:lang w:eastAsia="en-GB"/>
                        </w:rPr>
                        <w:t>The inference configuration and reporting for AI/ML mobility can be based on RRM measurement framework</w:t>
                      </w:r>
                    </w:p>
                  </w:txbxContent>
                </v:textbox>
                <w10:anchorlock/>
              </v:shape>
            </w:pict>
          </mc:Fallback>
        </mc:AlternateContent>
      </w:r>
    </w:p>
    <w:p w14:paraId="12C50A37" w14:textId="2A50FE00" w:rsidR="009D327B" w:rsidRPr="009D327B" w:rsidRDefault="00F51BD2" w:rsidP="000B38ED">
      <w:pPr>
        <w:rPr>
          <w:rFonts w:eastAsia="宋体"/>
          <w:sz w:val="22"/>
          <w:szCs w:val="18"/>
          <w:lang w:val="en-US" w:eastAsia="zh-CN"/>
        </w:rPr>
      </w:pPr>
      <w:r>
        <w:rPr>
          <w:rFonts w:eastAsia="宋体"/>
          <w:sz w:val="22"/>
          <w:szCs w:val="18"/>
          <w:u w:val="single"/>
          <w:lang w:val="en-US" w:eastAsia="zh-CN"/>
        </w:rPr>
        <w:t>Inference a</w:t>
      </w:r>
      <w:r w:rsidR="009D327B">
        <w:rPr>
          <w:rFonts w:eastAsia="宋体"/>
          <w:sz w:val="22"/>
          <w:szCs w:val="18"/>
          <w:u w:val="single"/>
          <w:lang w:val="en-US" w:eastAsia="zh-CN"/>
        </w:rPr>
        <w:t>ctivation/deactivation</w:t>
      </w:r>
      <w:r w:rsidR="009D327B">
        <w:rPr>
          <w:rFonts w:eastAsia="宋体" w:hint="eastAsia"/>
          <w:sz w:val="22"/>
          <w:szCs w:val="18"/>
          <w:lang w:val="en-US" w:eastAsia="zh-CN"/>
        </w:rPr>
        <w:t>:</w:t>
      </w:r>
    </w:p>
    <w:p w14:paraId="4BAC62C7" w14:textId="165AD743" w:rsidR="00E10CFA" w:rsidRDefault="00892E56" w:rsidP="000B38ED">
      <w:pPr>
        <w:rPr>
          <w:rFonts w:eastAsia="宋体"/>
          <w:sz w:val="22"/>
          <w:szCs w:val="22"/>
          <w:lang w:val="en-US" w:eastAsia="zh-CN"/>
        </w:rPr>
      </w:pPr>
      <w:r w:rsidRPr="00892E56">
        <w:rPr>
          <w:rFonts w:eastAsia="宋体"/>
          <w:sz w:val="22"/>
          <w:szCs w:val="22"/>
          <w:lang w:val="en-US" w:eastAsia="zh-CN"/>
        </w:rPr>
        <w:t xml:space="preserve">Because some inference-based functionalities are meaningful only under specific radio or mobility conditions (e.g., fast fading regions, cell-edge states, or mobility thresholds). Allowing the UE to autonomously activate or deactivate the configured inference </w:t>
      </w:r>
      <w:r w:rsidR="00800319" w:rsidRPr="00892E56">
        <w:rPr>
          <w:rFonts w:eastAsia="宋体"/>
          <w:sz w:val="22"/>
          <w:szCs w:val="22"/>
          <w:lang w:val="en-US" w:eastAsia="zh-CN"/>
        </w:rPr>
        <w:t>behavior</w:t>
      </w:r>
      <w:r w:rsidRPr="00892E56">
        <w:rPr>
          <w:rFonts w:eastAsia="宋体"/>
          <w:sz w:val="22"/>
          <w:szCs w:val="22"/>
          <w:lang w:val="en-US" w:eastAsia="zh-CN"/>
        </w:rPr>
        <w:t xml:space="preserve"> when a defined event becomes satisfied or unsatisfied avoids unnecessary inference processing and reduces power consumption, without requiring new </w:t>
      </w:r>
      <w:r w:rsidR="00800319" w:rsidRPr="00892E56">
        <w:rPr>
          <w:rFonts w:eastAsia="宋体"/>
          <w:sz w:val="22"/>
          <w:szCs w:val="22"/>
          <w:lang w:val="en-US" w:eastAsia="zh-CN"/>
        </w:rPr>
        <w:t>signaling</w:t>
      </w:r>
      <w:r w:rsidRPr="00892E56">
        <w:rPr>
          <w:rFonts w:eastAsia="宋体"/>
          <w:sz w:val="22"/>
          <w:szCs w:val="22"/>
          <w:lang w:val="en-US" w:eastAsia="zh-CN"/>
        </w:rPr>
        <w:t xml:space="preserve"> beyond the initial rules provided by the </w:t>
      </w:r>
      <w:r w:rsidR="00B1718E">
        <w:rPr>
          <w:rFonts w:eastAsia="宋体"/>
          <w:sz w:val="22"/>
          <w:szCs w:val="22"/>
          <w:lang w:val="en-US" w:eastAsia="zh-CN"/>
        </w:rPr>
        <w:t>NW</w:t>
      </w:r>
      <w:r w:rsidRPr="00892E56">
        <w:rPr>
          <w:rFonts w:eastAsia="宋体"/>
          <w:sz w:val="22"/>
          <w:szCs w:val="22"/>
          <w:lang w:val="en-US" w:eastAsia="zh-CN"/>
        </w:rPr>
        <w:t>.</w:t>
      </w:r>
    </w:p>
    <w:p w14:paraId="4C16DAC0" w14:textId="3B57C504" w:rsidR="00892E56" w:rsidRDefault="00A11046" w:rsidP="000B38ED">
      <w:pPr>
        <w:rPr>
          <w:rFonts w:eastAsia="宋体"/>
          <w:sz w:val="22"/>
          <w:szCs w:val="22"/>
          <w:lang w:val="en-US" w:eastAsia="zh-CN"/>
        </w:rPr>
      </w:pPr>
      <w:r>
        <w:rPr>
          <w:rFonts w:eastAsia="宋体"/>
          <w:sz w:val="22"/>
          <w:szCs w:val="22"/>
          <w:lang w:val="en-US" w:eastAsia="zh-CN"/>
        </w:rPr>
        <w:t>Since</w:t>
      </w:r>
      <w:r w:rsidRPr="00A11046">
        <w:rPr>
          <w:rFonts w:eastAsia="宋体"/>
          <w:sz w:val="22"/>
          <w:szCs w:val="22"/>
          <w:lang w:val="en-US" w:eastAsia="zh-CN"/>
        </w:rPr>
        <w:t xml:space="preserve"> there are deployment scenarios where the </w:t>
      </w:r>
      <w:r w:rsidR="004A47B3">
        <w:rPr>
          <w:rFonts w:eastAsia="宋体"/>
          <w:sz w:val="22"/>
          <w:szCs w:val="22"/>
          <w:lang w:val="en-US" w:eastAsia="zh-CN"/>
        </w:rPr>
        <w:t>NW</w:t>
      </w:r>
      <w:r w:rsidR="004134E4" w:rsidRPr="00A11046">
        <w:rPr>
          <w:rFonts w:eastAsia="宋体"/>
          <w:sz w:val="22"/>
          <w:szCs w:val="22"/>
          <w:lang w:val="en-US" w:eastAsia="zh-CN"/>
        </w:rPr>
        <w:t xml:space="preserve"> </w:t>
      </w:r>
      <w:r w:rsidRPr="00A11046">
        <w:rPr>
          <w:rFonts w:eastAsia="宋体"/>
          <w:sz w:val="22"/>
          <w:szCs w:val="22"/>
          <w:lang w:val="en-US" w:eastAsia="zh-CN"/>
        </w:rPr>
        <w:t>, must retain control of when inference is active, for example to react</w:t>
      </w:r>
      <w:r w:rsidR="00B3105A">
        <w:rPr>
          <w:rFonts w:eastAsia="宋体"/>
          <w:sz w:val="22"/>
          <w:szCs w:val="22"/>
          <w:lang w:val="en-US" w:eastAsia="zh-CN"/>
        </w:rPr>
        <w:t xml:space="preserve"> dynamically</w:t>
      </w:r>
      <w:r w:rsidRPr="00A11046">
        <w:rPr>
          <w:rFonts w:eastAsia="宋体"/>
          <w:sz w:val="22"/>
          <w:szCs w:val="22"/>
          <w:lang w:val="en-US" w:eastAsia="zh-CN"/>
        </w:rPr>
        <w:t xml:space="preserve"> to load, policy changes, </w:t>
      </w:r>
      <w:r w:rsidR="004134E4">
        <w:rPr>
          <w:rFonts w:eastAsia="宋体"/>
          <w:sz w:val="22"/>
          <w:szCs w:val="22"/>
          <w:lang w:val="en-US" w:eastAsia="zh-CN"/>
        </w:rPr>
        <w:t xml:space="preserve">performance monitoring results, </w:t>
      </w:r>
      <w:r w:rsidRPr="00A11046">
        <w:rPr>
          <w:rFonts w:eastAsia="宋体"/>
          <w:sz w:val="22"/>
          <w:szCs w:val="22"/>
          <w:lang w:val="en-US" w:eastAsia="zh-CN"/>
        </w:rPr>
        <w:t>or per-UE scheduling strategies</w:t>
      </w:r>
      <w:r w:rsidR="00AA7518">
        <w:rPr>
          <w:rFonts w:eastAsia="宋体"/>
          <w:sz w:val="22"/>
          <w:szCs w:val="22"/>
          <w:lang w:val="en-US" w:eastAsia="zh-CN"/>
        </w:rPr>
        <w:t>,</w:t>
      </w:r>
      <w:r w:rsidRPr="00A11046">
        <w:rPr>
          <w:rFonts w:eastAsia="宋体"/>
          <w:sz w:val="22"/>
          <w:szCs w:val="22"/>
          <w:lang w:val="en-US" w:eastAsia="zh-CN"/>
        </w:rPr>
        <w:t xml:space="preserve"> </w:t>
      </w:r>
      <w:r w:rsidR="00AA7518">
        <w:rPr>
          <w:rFonts w:eastAsia="宋体"/>
          <w:sz w:val="22"/>
          <w:szCs w:val="22"/>
          <w:lang w:val="en-US" w:eastAsia="zh-CN"/>
        </w:rPr>
        <w:t>a</w:t>
      </w:r>
      <w:r w:rsidRPr="00A11046">
        <w:rPr>
          <w:rFonts w:eastAsia="宋体"/>
          <w:sz w:val="22"/>
          <w:szCs w:val="22"/>
          <w:lang w:val="en-US" w:eastAsia="zh-CN"/>
        </w:rPr>
        <w:t xml:space="preserve"> lightweight L1/L2 trigger (MAC CE or DCI) enables the </w:t>
      </w:r>
      <w:r w:rsidR="00B3105A">
        <w:rPr>
          <w:rFonts w:eastAsia="宋体"/>
          <w:sz w:val="22"/>
          <w:szCs w:val="22"/>
          <w:lang w:val="en-US" w:eastAsia="zh-CN"/>
        </w:rPr>
        <w:t>NW</w:t>
      </w:r>
      <w:r w:rsidRPr="00A11046">
        <w:rPr>
          <w:rFonts w:eastAsia="宋体"/>
          <w:sz w:val="22"/>
          <w:szCs w:val="22"/>
          <w:lang w:val="en-US" w:eastAsia="zh-CN"/>
        </w:rPr>
        <w:t xml:space="preserve"> to activate or </w:t>
      </w:r>
      <w:r w:rsidR="00AA7518">
        <w:rPr>
          <w:rFonts w:eastAsia="宋体"/>
          <w:sz w:val="22"/>
          <w:szCs w:val="22"/>
          <w:lang w:val="en-US" w:eastAsia="zh-CN"/>
        </w:rPr>
        <w:t>de-activate</w:t>
      </w:r>
      <w:r w:rsidRPr="00A11046">
        <w:rPr>
          <w:rFonts w:eastAsia="宋体"/>
          <w:sz w:val="22"/>
          <w:szCs w:val="22"/>
          <w:lang w:val="en-US" w:eastAsia="zh-CN"/>
        </w:rPr>
        <w:t xml:space="preserve"> inference</w:t>
      </w:r>
      <w:r w:rsidR="00AA7518">
        <w:rPr>
          <w:rFonts w:eastAsia="宋体"/>
          <w:sz w:val="22"/>
          <w:szCs w:val="22"/>
          <w:lang w:val="en-US" w:eastAsia="zh-CN"/>
        </w:rPr>
        <w:t xml:space="preserve"> rapidly</w:t>
      </w:r>
      <w:r w:rsidRPr="00A11046">
        <w:rPr>
          <w:rFonts w:eastAsia="宋体"/>
          <w:sz w:val="22"/>
          <w:szCs w:val="22"/>
          <w:lang w:val="en-US" w:eastAsia="zh-CN"/>
        </w:rPr>
        <w:t xml:space="preserve"> without re-issuing full RRC reconfiguration, which minimizes </w:t>
      </w:r>
      <w:r w:rsidR="00A96734" w:rsidRPr="00A11046">
        <w:rPr>
          <w:rFonts w:eastAsia="宋体"/>
          <w:sz w:val="22"/>
          <w:szCs w:val="22"/>
          <w:lang w:val="en-US" w:eastAsia="zh-CN"/>
        </w:rPr>
        <w:t>signaling</w:t>
      </w:r>
      <w:r w:rsidRPr="00A11046">
        <w:rPr>
          <w:rFonts w:eastAsia="宋体"/>
          <w:sz w:val="22"/>
          <w:szCs w:val="22"/>
          <w:lang w:val="en-US" w:eastAsia="zh-CN"/>
        </w:rPr>
        <w:t xml:space="preserve"> overhead and latency.</w:t>
      </w:r>
    </w:p>
    <w:p w14:paraId="690D5735" w14:textId="4380B4E4" w:rsidR="00CC6F7E" w:rsidRDefault="00CC6F7E" w:rsidP="000B38ED">
      <w:pPr>
        <w:rPr>
          <w:rFonts w:eastAsia="宋体"/>
          <w:sz w:val="22"/>
          <w:szCs w:val="22"/>
          <w:lang w:val="en-US" w:eastAsia="zh-CN"/>
        </w:rPr>
      </w:pPr>
      <w:r>
        <w:rPr>
          <w:rFonts w:eastAsia="宋体"/>
          <w:sz w:val="22"/>
          <w:szCs w:val="22"/>
          <w:lang w:val="en-US" w:eastAsia="zh-CN"/>
        </w:rPr>
        <w:t>When the inter</w:t>
      </w:r>
      <w:r w:rsidR="00706223">
        <w:rPr>
          <w:rFonts w:eastAsia="宋体"/>
          <w:sz w:val="22"/>
          <w:szCs w:val="22"/>
          <w:lang w:val="en-US" w:eastAsia="zh-CN"/>
        </w:rPr>
        <w:t xml:space="preserve">-frequency prediction is activated, </w:t>
      </w:r>
      <w:r w:rsidRPr="00CC6F7E">
        <w:rPr>
          <w:rFonts w:eastAsia="宋体"/>
          <w:sz w:val="22"/>
          <w:szCs w:val="22"/>
          <w:lang w:val="en-US" w:eastAsia="zh-CN"/>
        </w:rPr>
        <w:t>the UE is already capable of inferring measurements on a given frequency</w:t>
      </w:r>
      <w:r w:rsidR="009970D3">
        <w:rPr>
          <w:rFonts w:eastAsia="宋体"/>
          <w:sz w:val="22"/>
          <w:szCs w:val="22"/>
          <w:lang w:val="en-US" w:eastAsia="zh-CN"/>
        </w:rPr>
        <w:t>.</w:t>
      </w:r>
      <w:r w:rsidRPr="00CC6F7E">
        <w:rPr>
          <w:rFonts w:eastAsia="宋体"/>
          <w:sz w:val="22"/>
          <w:szCs w:val="22"/>
          <w:lang w:val="en-US" w:eastAsia="zh-CN"/>
        </w:rPr>
        <w:t xml:space="preserve"> </w:t>
      </w:r>
      <w:r w:rsidR="009970D3">
        <w:rPr>
          <w:rFonts w:eastAsia="宋体"/>
          <w:sz w:val="22"/>
          <w:szCs w:val="22"/>
          <w:lang w:val="en-US" w:eastAsia="zh-CN"/>
        </w:rPr>
        <w:t>K</w:t>
      </w:r>
      <w:r w:rsidRPr="00CC6F7E">
        <w:rPr>
          <w:rFonts w:eastAsia="宋体"/>
          <w:sz w:val="22"/>
          <w:szCs w:val="22"/>
          <w:lang w:val="en-US" w:eastAsia="zh-CN"/>
        </w:rPr>
        <w:t>eeping the corresponding measurement gap active</w:t>
      </w:r>
      <w:r w:rsidR="009970D3">
        <w:rPr>
          <w:rFonts w:eastAsia="宋体"/>
          <w:sz w:val="22"/>
          <w:szCs w:val="22"/>
          <w:lang w:val="en-US" w:eastAsia="zh-CN"/>
        </w:rPr>
        <w:t xml:space="preserve"> on the predicted frequency</w:t>
      </w:r>
      <w:r w:rsidRPr="00CC6F7E">
        <w:rPr>
          <w:rFonts w:eastAsia="宋体"/>
          <w:sz w:val="22"/>
          <w:szCs w:val="22"/>
          <w:lang w:val="en-US" w:eastAsia="zh-CN"/>
        </w:rPr>
        <w:t xml:space="preserve"> wastes time-domain resources and may reduce throughput</w:t>
      </w:r>
      <w:r w:rsidR="00D75367">
        <w:rPr>
          <w:rFonts w:eastAsia="宋体"/>
          <w:sz w:val="22"/>
          <w:szCs w:val="22"/>
          <w:lang w:val="en-US" w:eastAsia="zh-CN"/>
        </w:rPr>
        <w:t xml:space="preserve">, while </w:t>
      </w:r>
      <w:r w:rsidR="00816BB1">
        <w:rPr>
          <w:rFonts w:eastAsia="宋体"/>
          <w:sz w:val="22"/>
          <w:szCs w:val="22"/>
          <w:lang w:val="en-US" w:eastAsia="zh-CN"/>
        </w:rPr>
        <w:t xml:space="preserve">disabling the measurement gap configuration by dedicated RRC signaling </w:t>
      </w:r>
      <w:r w:rsidR="008E14F5">
        <w:rPr>
          <w:rFonts w:eastAsia="宋体"/>
          <w:sz w:val="22"/>
          <w:szCs w:val="22"/>
          <w:lang w:val="en-US" w:eastAsia="zh-CN"/>
        </w:rPr>
        <w:t>introduce additional latency and overhead</w:t>
      </w:r>
      <w:r w:rsidRPr="00CC6F7E">
        <w:rPr>
          <w:rFonts w:eastAsia="宋体"/>
          <w:sz w:val="22"/>
          <w:szCs w:val="22"/>
          <w:lang w:val="en-US" w:eastAsia="zh-CN"/>
        </w:rPr>
        <w:t xml:space="preserve">. Allowing the UE to locally deactivate that specific </w:t>
      </w:r>
      <w:r w:rsidR="008E14F5">
        <w:rPr>
          <w:rFonts w:eastAsia="宋体"/>
          <w:sz w:val="22"/>
          <w:szCs w:val="22"/>
          <w:lang w:val="en-US" w:eastAsia="zh-CN"/>
        </w:rPr>
        <w:t xml:space="preserve">measurement </w:t>
      </w:r>
      <w:r w:rsidRPr="00CC6F7E">
        <w:rPr>
          <w:rFonts w:eastAsia="宋体"/>
          <w:sz w:val="22"/>
          <w:szCs w:val="22"/>
          <w:lang w:val="en-US" w:eastAsia="zh-CN"/>
        </w:rPr>
        <w:t>gap</w:t>
      </w:r>
      <w:r w:rsidR="008E14F5">
        <w:rPr>
          <w:rFonts w:eastAsia="宋体"/>
          <w:sz w:val="22"/>
          <w:szCs w:val="22"/>
          <w:lang w:val="en-US" w:eastAsia="zh-CN"/>
        </w:rPr>
        <w:t xml:space="preserve"> implicitly</w:t>
      </w:r>
      <w:r w:rsidRPr="00CC6F7E">
        <w:rPr>
          <w:rFonts w:eastAsia="宋体"/>
          <w:sz w:val="22"/>
          <w:szCs w:val="22"/>
          <w:lang w:val="en-US" w:eastAsia="zh-CN"/>
        </w:rPr>
        <w:t xml:space="preserve"> when </w:t>
      </w:r>
      <w:r w:rsidR="005E1836">
        <w:rPr>
          <w:rFonts w:eastAsia="宋体"/>
          <w:sz w:val="22"/>
          <w:szCs w:val="22"/>
          <w:lang w:val="en-US" w:eastAsia="zh-CN"/>
        </w:rPr>
        <w:t xml:space="preserve">corresponding inter-frequency </w:t>
      </w:r>
      <w:r w:rsidRPr="00CC6F7E">
        <w:rPr>
          <w:rFonts w:eastAsia="宋体"/>
          <w:sz w:val="22"/>
          <w:szCs w:val="22"/>
          <w:lang w:val="en-US" w:eastAsia="zh-CN"/>
        </w:rPr>
        <w:t xml:space="preserve">inference is </w:t>
      </w:r>
      <w:r w:rsidR="005E1836">
        <w:rPr>
          <w:rFonts w:eastAsia="宋体"/>
          <w:sz w:val="22"/>
          <w:szCs w:val="22"/>
          <w:lang w:val="en-US" w:eastAsia="zh-CN"/>
        </w:rPr>
        <w:t xml:space="preserve">activated </w:t>
      </w:r>
      <w:r w:rsidRPr="00CC6F7E">
        <w:rPr>
          <w:rFonts w:eastAsia="宋体"/>
          <w:sz w:val="22"/>
          <w:szCs w:val="22"/>
          <w:lang w:val="en-US" w:eastAsia="zh-CN"/>
        </w:rPr>
        <w:t>provides a measurable efficiency gain while keeping the original RRC</w:t>
      </w:r>
      <w:r w:rsidR="005E1836">
        <w:rPr>
          <w:rFonts w:eastAsia="宋体"/>
          <w:sz w:val="22"/>
          <w:szCs w:val="22"/>
          <w:lang w:val="en-US" w:eastAsia="zh-CN"/>
        </w:rPr>
        <w:t xml:space="preserve"> </w:t>
      </w:r>
      <w:r w:rsidRPr="00CC6F7E">
        <w:rPr>
          <w:rFonts w:eastAsia="宋体"/>
          <w:sz w:val="22"/>
          <w:szCs w:val="22"/>
          <w:lang w:val="en-US" w:eastAsia="zh-CN"/>
        </w:rPr>
        <w:t xml:space="preserve">configured </w:t>
      </w:r>
      <w:r w:rsidR="005E1836">
        <w:rPr>
          <w:rFonts w:eastAsia="宋体"/>
          <w:sz w:val="22"/>
          <w:szCs w:val="22"/>
          <w:lang w:val="en-US" w:eastAsia="zh-CN"/>
        </w:rPr>
        <w:t xml:space="preserve">measurement </w:t>
      </w:r>
      <w:r w:rsidRPr="00CC6F7E">
        <w:rPr>
          <w:rFonts w:eastAsia="宋体"/>
          <w:sz w:val="22"/>
          <w:szCs w:val="22"/>
          <w:lang w:val="en-US" w:eastAsia="zh-CN"/>
        </w:rPr>
        <w:t xml:space="preserve">gap available for re-activation if inference later becomes </w:t>
      </w:r>
      <w:r w:rsidR="006B1496">
        <w:rPr>
          <w:rFonts w:eastAsia="宋体"/>
          <w:sz w:val="22"/>
          <w:szCs w:val="22"/>
          <w:lang w:val="en-US" w:eastAsia="zh-CN"/>
        </w:rPr>
        <w:t>deactivated</w:t>
      </w:r>
      <w:r w:rsidRPr="00CC6F7E">
        <w:rPr>
          <w:rFonts w:eastAsia="宋体"/>
          <w:sz w:val="22"/>
          <w:szCs w:val="22"/>
          <w:lang w:val="en-US" w:eastAsia="zh-CN"/>
        </w:rPr>
        <w:t>.</w:t>
      </w:r>
    </w:p>
    <w:p w14:paraId="3A3C1E20" w14:textId="4A52675F" w:rsidR="008F047B" w:rsidRPr="00624708" w:rsidRDefault="008F047B" w:rsidP="00A13CFE">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9D327B">
        <w:rPr>
          <w:rFonts w:eastAsia="宋体"/>
          <w:b/>
          <w:bCs/>
          <w:sz w:val="22"/>
          <w:szCs w:val="22"/>
          <w:u w:val="single"/>
          <w:lang w:val="en-US" w:eastAsia="zh-CN"/>
        </w:rPr>
        <w:t>6:</w:t>
      </w:r>
      <w:r w:rsidR="00E33BDF">
        <w:rPr>
          <w:rFonts w:eastAsia="宋体" w:hint="eastAsia"/>
          <w:b/>
          <w:bCs/>
          <w:sz w:val="22"/>
          <w:szCs w:val="22"/>
          <w:u w:val="single"/>
          <w:lang w:val="en-US" w:eastAsia="zh-CN"/>
        </w:rPr>
        <w:t xml:space="preserve"> </w:t>
      </w:r>
      <w:r w:rsidR="00E33BDF" w:rsidRPr="004C2DD2">
        <w:rPr>
          <w:rFonts w:eastAsia="宋体"/>
          <w:b/>
          <w:bCs/>
          <w:sz w:val="22"/>
          <w:szCs w:val="22"/>
          <w:lang w:val="en-US" w:eastAsia="zh-CN"/>
        </w:rPr>
        <w:t>RAN2 to support</w:t>
      </w:r>
    </w:p>
    <w:p w14:paraId="0A99AFEE" w14:textId="7C45144C" w:rsidR="000805A9" w:rsidRDefault="00E33BDF" w:rsidP="00A13CFE">
      <w:pPr>
        <w:pStyle w:val="aff9"/>
        <w:numPr>
          <w:ilvl w:val="1"/>
          <w:numId w:val="30"/>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000805A9" w:rsidRPr="000805A9">
        <w:rPr>
          <w:rFonts w:eastAsia="宋体"/>
          <w:b/>
          <w:bCs/>
          <w:sz w:val="22"/>
          <w:szCs w:val="18"/>
          <w:lang w:val="en-US" w:eastAsia="zh-CN"/>
        </w:rPr>
        <w:t>he event-triggered activation/deactivation</w:t>
      </w:r>
      <w:r w:rsidR="00C56C4A">
        <w:rPr>
          <w:rFonts w:eastAsia="宋体"/>
          <w:b/>
          <w:bCs/>
          <w:sz w:val="22"/>
          <w:szCs w:val="18"/>
          <w:lang w:val="en-US" w:eastAsia="zh-CN"/>
        </w:rPr>
        <w:t xml:space="preserve"> of inference configuration</w:t>
      </w:r>
      <w:r w:rsidR="00551BD6">
        <w:rPr>
          <w:rFonts w:eastAsia="宋体"/>
          <w:b/>
          <w:bCs/>
          <w:sz w:val="22"/>
          <w:szCs w:val="18"/>
          <w:lang w:val="en-US" w:eastAsia="zh-CN"/>
        </w:rPr>
        <w:t>, i.e.</w:t>
      </w:r>
      <w:r w:rsidR="000805A9" w:rsidRPr="000805A9">
        <w:rPr>
          <w:rFonts w:eastAsia="宋体"/>
          <w:b/>
          <w:bCs/>
          <w:sz w:val="22"/>
          <w:szCs w:val="18"/>
          <w:lang w:val="en-US" w:eastAsia="zh-CN"/>
        </w:rPr>
        <w:t xml:space="preserve"> UE activates/de</w:t>
      </w:r>
      <w:r w:rsidR="00551BD6">
        <w:rPr>
          <w:rFonts w:eastAsia="宋体"/>
          <w:b/>
          <w:bCs/>
          <w:sz w:val="22"/>
          <w:szCs w:val="18"/>
          <w:lang w:val="en-US" w:eastAsia="zh-CN"/>
        </w:rPr>
        <w:t>-</w:t>
      </w:r>
      <w:r w:rsidR="000805A9" w:rsidRPr="000805A9">
        <w:rPr>
          <w:rFonts w:eastAsia="宋体"/>
          <w:b/>
          <w:bCs/>
          <w:sz w:val="22"/>
          <w:szCs w:val="18"/>
          <w:lang w:val="en-US" w:eastAsia="zh-CN"/>
        </w:rPr>
        <w:t>activ</w:t>
      </w:r>
      <w:r w:rsidR="00551BD6">
        <w:rPr>
          <w:rFonts w:eastAsia="宋体"/>
          <w:b/>
          <w:bCs/>
          <w:sz w:val="22"/>
          <w:szCs w:val="18"/>
          <w:lang w:val="en-US" w:eastAsia="zh-CN"/>
        </w:rPr>
        <w:t>at</w:t>
      </w:r>
      <w:r w:rsidR="000805A9" w:rsidRPr="000805A9">
        <w:rPr>
          <w:rFonts w:eastAsia="宋体"/>
          <w:b/>
          <w:bCs/>
          <w:sz w:val="22"/>
          <w:szCs w:val="18"/>
          <w:lang w:val="en-US" w:eastAsia="zh-CN"/>
        </w:rPr>
        <w:t xml:space="preserve">es the applicable functionalities </w:t>
      </w:r>
      <w:r w:rsidR="00F74678">
        <w:rPr>
          <w:rFonts w:eastAsia="宋体"/>
          <w:b/>
          <w:bCs/>
          <w:sz w:val="22"/>
          <w:szCs w:val="18"/>
          <w:lang w:val="en-US" w:eastAsia="zh-CN"/>
        </w:rPr>
        <w:t>when</w:t>
      </w:r>
      <w:r w:rsidR="000805A9" w:rsidRPr="000805A9">
        <w:rPr>
          <w:rFonts w:eastAsia="宋体"/>
          <w:b/>
          <w:bCs/>
          <w:sz w:val="22"/>
          <w:szCs w:val="18"/>
          <w:lang w:val="en-US" w:eastAsia="zh-CN"/>
        </w:rPr>
        <w:t xml:space="preserve"> certain event condition is satisfied/unsatisfied.</w:t>
      </w:r>
    </w:p>
    <w:p w14:paraId="7D78C74A" w14:textId="0E40A948" w:rsidR="000805A9" w:rsidRDefault="00E33BDF" w:rsidP="00A13CFE">
      <w:pPr>
        <w:pStyle w:val="aff9"/>
        <w:numPr>
          <w:ilvl w:val="1"/>
          <w:numId w:val="30"/>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000805A9" w:rsidRPr="000805A9">
        <w:rPr>
          <w:rFonts w:eastAsia="宋体"/>
          <w:b/>
          <w:bCs/>
          <w:sz w:val="22"/>
          <w:szCs w:val="18"/>
          <w:lang w:val="en-US" w:eastAsia="zh-CN"/>
        </w:rPr>
        <w:t xml:space="preserve">he on-demand activation/deactivation </w:t>
      </w:r>
      <w:r w:rsidR="00C56C4A">
        <w:rPr>
          <w:rFonts w:eastAsia="宋体"/>
          <w:b/>
          <w:bCs/>
          <w:sz w:val="22"/>
          <w:szCs w:val="18"/>
          <w:lang w:val="en-US" w:eastAsia="zh-CN"/>
        </w:rPr>
        <w:t>of inference configuration</w:t>
      </w:r>
      <w:r w:rsidR="00C56C4A" w:rsidRPr="000805A9">
        <w:rPr>
          <w:rFonts w:eastAsia="宋体"/>
          <w:b/>
          <w:bCs/>
          <w:sz w:val="22"/>
          <w:szCs w:val="18"/>
          <w:lang w:val="en-US" w:eastAsia="zh-CN"/>
        </w:rPr>
        <w:t xml:space="preserve"> </w:t>
      </w:r>
      <w:r w:rsidR="000805A9" w:rsidRPr="000805A9">
        <w:rPr>
          <w:rFonts w:eastAsia="宋体"/>
          <w:b/>
          <w:bCs/>
          <w:sz w:val="22"/>
          <w:szCs w:val="18"/>
          <w:lang w:val="en-US" w:eastAsia="zh-CN"/>
        </w:rPr>
        <w:t>by NW through MAC CE or DCI.</w:t>
      </w:r>
    </w:p>
    <w:p w14:paraId="7A0C0581" w14:textId="74F31071" w:rsidR="008F047B" w:rsidRPr="000805A9" w:rsidRDefault="00E33BDF" w:rsidP="00A13CFE">
      <w:pPr>
        <w:pStyle w:val="aff9"/>
        <w:numPr>
          <w:ilvl w:val="1"/>
          <w:numId w:val="30"/>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000805A9" w:rsidRPr="000805A9">
        <w:rPr>
          <w:rFonts w:eastAsia="宋体"/>
          <w:b/>
          <w:bCs/>
          <w:sz w:val="22"/>
          <w:szCs w:val="18"/>
          <w:lang w:val="en-US" w:eastAsia="zh-CN"/>
        </w:rPr>
        <w:t>he autonomous deactivation of the configured measurement gap for a particular frequency band for which the infer-frequency prediction is activated</w:t>
      </w:r>
      <w:r w:rsidR="008F047B" w:rsidRPr="000805A9">
        <w:rPr>
          <w:rFonts w:eastAsia="宋体"/>
          <w:b/>
          <w:bCs/>
          <w:sz w:val="22"/>
          <w:szCs w:val="18"/>
          <w:lang w:val="en-US" w:eastAsia="zh-CN"/>
        </w:rPr>
        <w:t>.</w:t>
      </w:r>
    </w:p>
    <w:p w14:paraId="3ED24B55" w14:textId="449B42CC" w:rsidR="00D7554E" w:rsidRDefault="00D7554E" w:rsidP="00E8119B">
      <w:pPr>
        <w:spacing w:before="240"/>
        <w:rPr>
          <w:rFonts w:eastAsia="宋体"/>
          <w:sz w:val="22"/>
          <w:szCs w:val="18"/>
          <w:lang w:val="en-US" w:eastAsia="zh-CN"/>
        </w:rPr>
      </w:pPr>
      <w:r>
        <w:rPr>
          <w:rFonts w:eastAsia="宋体"/>
          <w:sz w:val="22"/>
          <w:szCs w:val="18"/>
          <w:u w:val="single"/>
          <w:lang w:val="en-US" w:eastAsia="zh-CN"/>
        </w:rPr>
        <w:t>How to configure</w:t>
      </w:r>
      <w:r>
        <w:rPr>
          <w:rFonts w:eastAsia="宋体" w:hint="eastAsia"/>
          <w:sz w:val="22"/>
          <w:szCs w:val="18"/>
          <w:lang w:val="en-US" w:eastAsia="zh-CN"/>
        </w:rPr>
        <w:t>:</w:t>
      </w:r>
    </w:p>
    <w:p w14:paraId="687446C2" w14:textId="448A5E4E" w:rsidR="00A10722" w:rsidRDefault="0033556F" w:rsidP="00D7554E">
      <w:pPr>
        <w:rPr>
          <w:rFonts w:eastAsia="宋体"/>
          <w:sz w:val="22"/>
          <w:szCs w:val="18"/>
          <w:lang w:val="en-US" w:eastAsia="zh-CN"/>
        </w:rPr>
      </w:pPr>
      <w:r w:rsidRPr="0033556F">
        <w:rPr>
          <w:rFonts w:eastAsia="宋体"/>
          <w:sz w:val="22"/>
          <w:szCs w:val="18"/>
          <w:lang w:val="en-US" w:eastAsia="zh-CN"/>
        </w:rPr>
        <w:lastRenderedPageBreak/>
        <w:t>At RAN2 #129bis, it was agreed that the inference configuration and reporting for AI/ML mobility can be based on the existing RRM measurement framework. However, the agreement did not yet specify how the inference configuration should be structured in the temporal and frequency domains</w:t>
      </w:r>
      <w:r>
        <w:rPr>
          <w:rFonts w:eastAsia="宋体"/>
          <w:sz w:val="22"/>
          <w:szCs w:val="18"/>
          <w:lang w:val="en-US" w:eastAsia="zh-CN"/>
        </w:rPr>
        <w:t>.</w:t>
      </w:r>
      <w:r w:rsidR="00B0774D">
        <w:rPr>
          <w:rFonts w:eastAsia="宋体"/>
          <w:sz w:val="22"/>
          <w:szCs w:val="18"/>
          <w:lang w:val="en-US" w:eastAsia="zh-CN"/>
        </w:rPr>
        <w:t xml:space="preserve"> For </w:t>
      </w:r>
      <w:r w:rsidR="00B0774D" w:rsidRPr="00A10722">
        <w:rPr>
          <w:rFonts w:eastAsia="宋体"/>
          <w:sz w:val="22"/>
          <w:szCs w:val="18"/>
          <w:lang w:val="en-US" w:eastAsia="zh-CN"/>
        </w:rPr>
        <w:t xml:space="preserve">actual measurement and </w:t>
      </w:r>
      <w:proofErr w:type="gramStart"/>
      <w:r w:rsidR="00B0774D" w:rsidRPr="00A10722">
        <w:rPr>
          <w:rFonts w:eastAsia="宋体"/>
          <w:sz w:val="22"/>
          <w:szCs w:val="18"/>
          <w:lang w:val="en-US" w:eastAsia="zh-CN"/>
        </w:rPr>
        <w:t>prediction,</w:t>
      </w:r>
      <w:r w:rsidR="00B0774D">
        <w:rPr>
          <w:rFonts w:eastAsia="宋体"/>
          <w:sz w:val="22"/>
          <w:szCs w:val="18"/>
          <w:lang w:val="en-US" w:eastAsia="zh-CN"/>
        </w:rPr>
        <w:t xml:space="preserve"> </w:t>
      </w:r>
      <w:r w:rsidR="00A10722" w:rsidRPr="00A10722">
        <w:rPr>
          <w:rFonts w:eastAsia="宋体"/>
          <w:sz w:val="22"/>
          <w:szCs w:val="18"/>
          <w:lang w:val="en-US" w:eastAsia="zh-CN"/>
        </w:rPr>
        <w:t xml:space="preserve"> </w:t>
      </w:r>
      <w:r w:rsidR="00B0774D">
        <w:rPr>
          <w:rFonts w:eastAsia="宋体"/>
          <w:sz w:val="22"/>
          <w:szCs w:val="18"/>
          <w:lang w:val="en-US" w:eastAsia="zh-CN"/>
        </w:rPr>
        <w:t>s</w:t>
      </w:r>
      <w:r w:rsidR="00A10722" w:rsidRPr="00A10722">
        <w:rPr>
          <w:rFonts w:eastAsia="宋体"/>
          <w:sz w:val="22"/>
          <w:szCs w:val="18"/>
          <w:lang w:val="en-US" w:eastAsia="zh-CN"/>
        </w:rPr>
        <w:t>ome</w:t>
      </w:r>
      <w:proofErr w:type="gramEnd"/>
      <w:r w:rsidR="00A10722" w:rsidRPr="00A10722">
        <w:rPr>
          <w:rFonts w:eastAsia="宋体"/>
          <w:sz w:val="22"/>
          <w:szCs w:val="18"/>
          <w:lang w:val="en-US" w:eastAsia="zh-CN"/>
        </w:rPr>
        <w:t xml:space="preserve"> implementations may reuse the same measurement object while others may require a dedicated object for prediction (e.g., when prediction relies on a different sampling granularity, reporting window, or reference signal type). Allowing </w:t>
      </w:r>
      <w:r w:rsidR="000A4622">
        <w:rPr>
          <w:rFonts w:eastAsia="宋体"/>
          <w:sz w:val="22"/>
          <w:szCs w:val="18"/>
          <w:lang w:val="en-US" w:eastAsia="zh-CN"/>
        </w:rPr>
        <w:t>both same or independent</w:t>
      </w:r>
      <w:r w:rsidR="00A10722" w:rsidRPr="00A10722">
        <w:rPr>
          <w:rFonts w:eastAsia="宋体"/>
          <w:sz w:val="22"/>
          <w:szCs w:val="18"/>
          <w:lang w:val="en-US" w:eastAsia="zh-CN"/>
        </w:rPr>
        <w:t xml:space="preserve"> structure prevents unnecessary reconfiguration and enables consistent applicability </w:t>
      </w:r>
      <w:r w:rsidR="00833458" w:rsidRPr="00A10722">
        <w:rPr>
          <w:rFonts w:eastAsia="宋体"/>
          <w:sz w:val="22"/>
          <w:szCs w:val="18"/>
          <w:lang w:val="en-US" w:eastAsia="zh-CN"/>
        </w:rPr>
        <w:t>behavior</w:t>
      </w:r>
      <w:r w:rsidR="00A10722" w:rsidRPr="00A10722">
        <w:rPr>
          <w:rFonts w:eastAsia="宋体"/>
          <w:sz w:val="22"/>
          <w:szCs w:val="18"/>
          <w:lang w:val="en-US" w:eastAsia="zh-CN"/>
        </w:rPr>
        <w:t xml:space="preserve"> across products without prescribing a single model.</w:t>
      </w:r>
      <w:r w:rsidR="00FC682E">
        <w:rPr>
          <w:rFonts w:eastAsia="宋体"/>
          <w:sz w:val="22"/>
          <w:szCs w:val="18"/>
          <w:lang w:val="en-US" w:eastAsia="zh-CN"/>
        </w:rPr>
        <w:t xml:space="preserve"> </w:t>
      </w:r>
    </w:p>
    <w:p w14:paraId="5FBC73C8" w14:textId="53D04B8A" w:rsidR="002374CF" w:rsidRPr="00FC682E" w:rsidRDefault="002374CF" w:rsidP="00D7554E">
      <w:pPr>
        <w:rPr>
          <w:rFonts w:eastAsia="宋体"/>
          <w:sz w:val="22"/>
          <w:szCs w:val="18"/>
          <w:lang w:val="en-US" w:eastAsia="zh-CN"/>
        </w:rPr>
      </w:pPr>
      <w:r w:rsidRPr="002374CF">
        <w:rPr>
          <w:rFonts w:eastAsia="宋体"/>
          <w:sz w:val="22"/>
          <w:szCs w:val="18"/>
          <w:lang w:val="en-US" w:eastAsia="zh-CN"/>
        </w:rPr>
        <w:t xml:space="preserve">When inference is used for inter-frequency prediction, </w:t>
      </w:r>
      <w:r w:rsidR="009B4F5C">
        <w:rPr>
          <w:rFonts w:eastAsia="宋体"/>
          <w:sz w:val="22"/>
          <w:szCs w:val="18"/>
          <w:lang w:val="en-US" w:eastAsia="zh-CN"/>
        </w:rPr>
        <w:t>s</w:t>
      </w:r>
      <w:r w:rsidRPr="002374CF">
        <w:rPr>
          <w:rFonts w:eastAsia="宋体"/>
          <w:sz w:val="22"/>
          <w:szCs w:val="18"/>
          <w:lang w:val="en-US" w:eastAsia="zh-CN"/>
        </w:rPr>
        <w:t xml:space="preserve">upporting a configuration without a gap avoids wasting time-domain resources, reduces interruption to serving cell reception, and improves UE efficiency. If a measurement gap is configured but prediction is </w:t>
      </w:r>
      <w:r w:rsidR="00A02A4B">
        <w:rPr>
          <w:rFonts w:eastAsia="宋体"/>
          <w:sz w:val="22"/>
          <w:szCs w:val="18"/>
          <w:lang w:val="en-US" w:eastAsia="zh-CN"/>
        </w:rPr>
        <w:t>activated due to certain reason</w:t>
      </w:r>
      <w:r w:rsidRPr="002374CF">
        <w:rPr>
          <w:rFonts w:eastAsia="宋体"/>
          <w:sz w:val="22"/>
          <w:szCs w:val="18"/>
          <w:lang w:val="en-US" w:eastAsia="zh-CN"/>
        </w:rPr>
        <w:t xml:space="preserve">, allowing the UE to ignore that gap avoids forcing redundant measurement </w:t>
      </w:r>
      <w:r w:rsidR="00833458" w:rsidRPr="002374CF">
        <w:rPr>
          <w:rFonts w:eastAsia="宋体"/>
          <w:sz w:val="22"/>
          <w:szCs w:val="18"/>
          <w:lang w:val="en-US" w:eastAsia="zh-CN"/>
        </w:rPr>
        <w:t>behavior</w:t>
      </w:r>
      <w:r w:rsidRPr="002374CF">
        <w:rPr>
          <w:rFonts w:eastAsia="宋体"/>
          <w:sz w:val="22"/>
          <w:szCs w:val="18"/>
          <w:lang w:val="en-US" w:eastAsia="zh-CN"/>
        </w:rPr>
        <w:t xml:space="preserve"> and preserves backward compatibility without requiring new </w:t>
      </w:r>
      <w:r w:rsidR="00833458" w:rsidRPr="002374CF">
        <w:rPr>
          <w:rFonts w:eastAsia="宋体"/>
          <w:sz w:val="22"/>
          <w:szCs w:val="18"/>
          <w:lang w:val="en-US" w:eastAsia="zh-CN"/>
        </w:rPr>
        <w:t>signaling</w:t>
      </w:r>
      <w:r w:rsidRPr="002374CF">
        <w:rPr>
          <w:rFonts w:eastAsia="宋体"/>
          <w:sz w:val="22"/>
          <w:szCs w:val="18"/>
          <w:lang w:val="en-US" w:eastAsia="zh-CN"/>
        </w:rPr>
        <w:t>.</w:t>
      </w:r>
    </w:p>
    <w:p w14:paraId="4643E990" w14:textId="3F282D1A" w:rsidR="005A4D40" w:rsidRPr="00624708" w:rsidRDefault="005A4D40" w:rsidP="00A13CFE">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b/>
          <w:bCs/>
          <w:sz w:val="22"/>
          <w:szCs w:val="22"/>
          <w:u w:val="single"/>
          <w:lang w:val="en-US" w:eastAsia="zh-CN"/>
        </w:rPr>
        <w:t>7:</w:t>
      </w:r>
      <w:r w:rsidR="004C2DD2">
        <w:rPr>
          <w:rFonts w:eastAsia="宋体"/>
          <w:b/>
          <w:bCs/>
          <w:sz w:val="22"/>
          <w:szCs w:val="22"/>
          <w:u w:val="single"/>
          <w:lang w:val="en-US" w:eastAsia="zh-CN"/>
        </w:rPr>
        <w:t xml:space="preserve"> </w:t>
      </w:r>
      <w:r w:rsidR="004C2DD2" w:rsidRPr="004C2DD2">
        <w:rPr>
          <w:rFonts w:eastAsia="宋体"/>
          <w:b/>
          <w:bCs/>
          <w:sz w:val="22"/>
          <w:szCs w:val="22"/>
          <w:lang w:val="en-US" w:eastAsia="zh-CN"/>
        </w:rPr>
        <w:t>RAN2 to support:</w:t>
      </w:r>
    </w:p>
    <w:p w14:paraId="67F0409F" w14:textId="03570781" w:rsidR="00E750F7" w:rsidRDefault="00E750F7" w:rsidP="00A13CFE">
      <w:pPr>
        <w:pStyle w:val="aff9"/>
        <w:numPr>
          <w:ilvl w:val="1"/>
          <w:numId w:val="30"/>
        </w:numPr>
        <w:spacing w:after="0"/>
        <w:ind w:leftChars="0" w:left="426"/>
        <w:rPr>
          <w:rFonts w:eastAsia="宋体"/>
          <w:b/>
          <w:bCs/>
          <w:sz w:val="22"/>
          <w:szCs w:val="18"/>
          <w:lang w:val="en-US" w:eastAsia="zh-CN"/>
        </w:rPr>
      </w:pPr>
      <w:r w:rsidRPr="00225340">
        <w:rPr>
          <w:rFonts w:eastAsia="宋体"/>
          <w:b/>
          <w:bCs/>
          <w:sz w:val="22"/>
          <w:szCs w:val="18"/>
          <w:lang w:val="en-US" w:eastAsia="zh-CN"/>
        </w:rPr>
        <w:t xml:space="preserve">Temporal </w:t>
      </w:r>
      <w:r w:rsidRPr="00E750F7">
        <w:rPr>
          <w:rFonts w:eastAsia="宋体"/>
          <w:b/>
          <w:bCs/>
          <w:sz w:val="22"/>
          <w:szCs w:val="18"/>
          <w:lang w:val="en-US" w:eastAsia="zh-CN"/>
        </w:rPr>
        <w:t>domain</w:t>
      </w:r>
      <w:r>
        <w:rPr>
          <w:rFonts w:eastAsia="宋体"/>
          <w:b/>
          <w:bCs/>
          <w:sz w:val="22"/>
          <w:szCs w:val="18"/>
          <w:lang w:val="en-US" w:eastAsia="zh-CN"/>
        </w:rPr>
        <w:t>:</w:t>
      </w:r>
      <w:r w:rsidRPr="00E750F7">
        <w:rPr>
          <w:rFonts w:eastAsia="宋体"/>
          <w:b/>
          <w:bCs/>
          <w:sz w:val="22"/>
          <w:szCs w:val="18"/>
          <w:lang w:val="en-US" w:eastAsia="zh-CN"/>
        </w:rPr>
        <w:t xml:space="preserve"> The inference configuration for actual measurement and prediction in the same or independent measurement objects</w:t>
      </w:r>
      <w:r>
        <w:rPr>
          <w:rFonts w:eastAsia="宋体"/>
          <w:b/>
          <w:bCs/>
          <w:sz w:val="22"/>
          <w:szCs w:val="18"/>
          <w:lang w:val="en-US" w:eastAsia="zh-CN"/>
        </w:rPr>
        <w:t>.</w:t>
      </w:r>
    </w:p>
    <w:p w14:paraId="14C4702C" w14:textId="70C8C09C" w:rsidR="00E750F7" w:rsidRDefault="00E750F7" w:rsidP="00A13CFE">
      <w:pPr>
        <w:pStyle w:val="aff9"/>
        <w:numPr>
          <w:ilvl w:val="1"/>
          <w:numId w:val="30"/>
        </w:numPr>
        <w:spacing w:after="0"/>
        <w:ind w:leftChars="0" w:left="426"/>
        <w:rPr>
          <w:rFonts w:eastAsia="宋体"/>
          <w:b/>
          <w:bCs/>
          <w:sz w:val="22"/>
          <w:szCs w:val="18"/>
          <w:lang w:val="en-US" w:eastAsia="zh-CN"/>
        </w:rPr>
      </w:pPr>
      <w:r>
        <w:rPr>
          <w:rFonts w:eastAsia="宋体"/>
          <w:b/>
          <w:bCs/>
          <w:sz w:val="22"/>
          <w:szCs w:val="18"/>
          <w:lang w:val="en-US" w:eastAsia="zh-CN"/>
        </w:rPr>
        <w:t xml:space="preserve">Frequency domain: </w:t>
      </w:r>
      <w:r w:rsidRPr="00E750F7">
        <w:rPr>
          <w:rFonts w:eastAsia="宋体"/>
          <w:b/>
          <w:bCs/>
          <w:sz w:val="22"/>
          <w:szCs w:val="18"/>
          <w:lang w:val="en-US" w:eastAsia="zh-CN"/>
        </w:rPr>
        <w:t xml:space="preserve">The inference configuration for prediction </w:t>
      </w:r>
      <w:r w:rsidR="00AC2083">
        <w:rPr>
          <w:rFonts w:eastAsia="宋体"/>
          <w:b/>
          <w:bCs/>
          <w:sz w:val="22"/>
          <w:szCs w:val="18"/>
          <w:lang w:val="en-US" w:eastAsia="zh-CN"/>
        </w:rPr>
        <w:t xml:space="preserve">without gap configuration; </w:t>
      </w:r>
      <w:proofErr w:type="gramStart"/>
      <w:r w:rsidR="00AC2083">
        <w:rPr>
          <w:rFonts w:eastAsia="宋体"/>
          <w:b/>
          <w:bCs/>
          <w:sz w:val="22"/>
          <w:szCs w:val="18"/>
          <w:lang w:val="en-US" w:eastAsia="zh-CN"/>
        </w:rPr>
        <w:t>otherwise</w:t>
      </w:r>
      <w:proofErr w:type="gramEnd"/>
      <w:r w:rsidRPr="00E750F7">
        <w:rPr>
          <w:rFonts w:eastAsia="宋体"/>
          <w:b/>
          <w:bCs/>
          <w:sz w:val="22"/>
          <w:szCs w:val="18"/>
          <w:lang w:val="en-US" w:eastAsia="zh-CN"/>
        </w:rPr>
        <w:t xml:space="preserve"> UE may ignore the gap configuration</w:t>
      </w:r>
      <w:r w:rsidR="00410B26">
        <w:rPr>
          <w:rFonts w:eastAsia="宋体"/>
          <w:b/>
          <w:bCs/>
          <w:sz w:val="22"/>
          <w:szCs w:val="18"/>
          <w:lang w:val="en-US" w:eastAsia="zh-CN"/>
        </w:rPr>
        <w:t>.</w:t>
      </w:r>
    </w:p>
    <w:p w14:paraId="595DE395" w14:textId="291FCDB1" w:rsidR="00606579" w:rsidRDefault="004E7782"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Inference reporting</w:t>
      </w:r>
    </w:p>
    <w:p w14:paraId="41DF9FDA" w14:textId="3C9ED9DD" w:rsidR="00C96A14" w:rsidRDefault="00C96A14" w:rsidP="00C96A14">
      <w:pPr>
        <w:rPr>
          <w:rFonts w:eastAsia="宋体"/>
          <w:sz w:val="22"/>
          <w:szCs w:val="18"/>
          <w:lang w:val="en-US" w:eastAsia="zh-CN"/>
        </w:rPr>
      </w:pPr>
      <w:r w:rsidRPr="008717BC">
        <w:rPr>
          <w:rFonts w:eastAsia="宋体" w:hint="eastAsia"/>
          <w:sz w:val="22"/>
          <w:szCs w:val="18"/>
          <w:lang w:val="en-US" w:eastAsia="zh-CN"/>
        </w:rPr>
        <w:t>At the RAN2 #1</w:t>
      </w:r>
      <w:r w:rsidR="009F2A8A">
        <w:rPr>
          <w:rFonts w:eastAsia="宋体"/>
          <w:sz w:val="22"/>
          <w:szCs w:val="18"/>
          <w:lang w:val="en-US" w:eastAsia="zh-CN"/>
        </w:rPr>
        <w:t xml:space="preserve">29bis </w:t>
      </w:r>
      <w:r w:rsidR="008D5B88">
        <w:rPr>
          <w:rFonts w:eastAsia="宋体"/>
          <w:sz w:val="22"/>
          <w:szCs w:val="18"/>
          <w:lang w:val="en-US" w:eastAsia="zh-CN"/>
        </w:rPr>
        <w:t>and</w:t>
      </w:r>
      <w:r w:rsidR="009F2A8A">
        <w:rPr>
          <w:rFonts w:eastAsia="宋体"/>
          <w:sz w:val="22"/>
          <w:szCs w:val="18"/>
          <w:lang w:val="en-US" w:eastAsia="zh-CN"/>
        </w:rPr>
        <w:t xml:space="preserve"> #131 </w:t>
      </w:r>
      <w:r w:rsidRPr="008717BC">
        <w:rPr>
          <w:rFonts w:eastAsia="宋体" w:hint="eastAsia"/>
          <w:sz w:val="22"/>
          <w:szCs w:val="18"/>
          <w:lang w:val="en-US" w:eastAsia="zh-CN"/>
        </w:rPr>
        <w:t xml:space="preserve">meeting, the following were agreed for </w:t>
      </w:r>
      <w:r w:rsidR="00617BDC">
        <w:rPr>
          <w:rFonts w:eastAsia="宋体"/>
          <w:sz w:val="22"/>
          <w:szCs w:val="18"/>
          <w:lang w:val="en-US" w:eastAsia="zh-CN"/>
        </w:rPr>
        <w:t>inference report</w:t>
      </w:r>
      <w:r>
        <w:rPr>
          <w:rFonts w:eastAsia="宋体"/>
          <w:sz w:val="22"/>
          <w:szCs w:val="18"/>
          <w:lang w:val="en-US" w:eastAsia="zh-CN"/>
        </w:rPr>
        <w:t>ing</w:t>
      </w:r>
      <w:r>
        <w:rPr>
          <w:rFonts w:eastAsia="宋体" w:hint="eastAsia"/>
          <w:sz w:val="22"/>
          <w:szCs w:val="18"/>
          <w:lang w:val="en-US" w:eastAsia="zh-CN"/>
        </w:rPr>
        <w:t xml:space="preserve"> </w:t>
      </w:r>
      <w:r w:rsidRPr="008717BC">
        <w:rPr>
          <w:rFonts w:eastAsia="宋体" w:hint="eastAsia"/>
          <w:sz w:val="22"/>
          <w:szCs w:val="18"/>
          <w:lang w:val="en-US" w:eastAsia="zh-CN"/>
        </w:rPr>
        <w:t>[2]</w:t>
      </w:r>
      <w:r w:rsidR="0097524A">
        <w:rPr>
          <w:rFonts w:eastAsia="宋体" w:hint="eastAsia"/>
          <w:sz w:val="22"/>
          <w:szCs w:val="18"/>
          <w:lang w:val="en-US" w:eastAsia="zh-CN"/>
        </w:rPr>
        <w:t>[</w:t>
      </w:r>
      <w:r w:rsidR="000F7735">
        <w:rPr>
          <w:rFonts w:eastAsia="宋体" w:hint="eastAsia"/>
          <w:sz w:val="22"/>
          <w:szCs w:val="18"/>
          <w:lang w:val="en-US" w:eastAsia="zh-CN"/>
        </w:rPr>
        <w:t>5</w:t>
      </w:r>
      <w:r w:rsidR="0097524A">
        <w:rPr>
          <w:rFonts w:eastAsia="宋体" w:hint="eastAsia"/>
          <w:sz w:val="22"/>
          <w:szCs w:val="18"/>
          <w:lang w:val="en-US" w:eastAsia="zh-CN"/>
        </w:rPr>
        <w:t>]</w:t>
      </w:r>
      <w:r w:rsidRPr="008717BC">
        <w:rPr>
          <w:rFonts w:eastAsia="宋体" w:hint="eastAsia"/>
          <w:sz w:val="22"/>
          <w:szCs w:val="18"/>
          <w:lang w:val="en-US" w:eastAsia="zh-CN"/>
        </w:rPr>
        <w:t>,</w:t>
      </w:r>
    </w:p>
    <w:p w14:paraId="376ACD0A" w14:textId="1D9BBEC4" w:rsidR="00C96A14" w:rsidRDefault="00C96A14" w:rsidP="00C96A14">
      <w:pPr>
        <w:ind w:leftChars="200" w:left="480"/>
        <w:rPr>
          <w:lang w:val="en-US" w:eastAsia="zh-CN"/>
        </w:rPr>
      </w:pPr>
      <w:r w:rsidRPr="00AF0A0C">
        <w:rPr>
          <w:noProof/>
        </w:rPr>
        <mc:AlternateContent>
          <mc:Choice Requires="wps">
            <w:drawing>
              <wp:inline distT="0" distB="0" distL="0" distR="0" wp14:anchorId="7AF235E6" wp14:editId="390AAA72">
                <wp:extent cx="5834380" cy="1404620"/>
                <wp:effectExtent l="0" t="0" r="13970" b="22860"/>
                <wp:docPr id="337795519" name="文本框 337795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35283F4" w14:textId="0103322C" w:rsidR="006F48A1" w:rsidRPr="00B5723F" w:rsidRDefault="006F48A1" w:rsidP="006F48A1">
                            <w:pPr>
                              <w:tabs>
                                <w:tab w:val="left" w:pos="1622"/>
                              </w:tabs>
                              <w:spacing w:after="0"/>
                              <w:ind w:left="363" w:hanging="363"/>
                              <w:jc w:val="left"/>
                              <w:rPr>
                                <w:rFonts w:ascii="Arial" w:eastAsia="MS Mincho" w:hAnsi="Arial"/>
                                <w:b/>
                                <w:bCs/>
                                <w:sz w:val="18"/>
                                <w:szCs w:val="22"/>
                                <w:lang w:val="en-US" w:eastAsia="zh-CN"/>
                              </w:rPr>
                            </w:pPr>
                            <w:r w:rsidRPr="00B5723F">
                              <w:rPr>
                                <w:rFonts w:ascii="Arial" w:eastAsia="MS Mincho" w:hAnsi="Arial"/>
                                <w:b/>
                                <w:bCs/>
                                <w:sz w:val="18"/>
                                <w:szCs w:val="22"/>
                                <w:lang w:eastAsia="en-GB"/>
                              </w:rPr>
                              <w:t>Agreement</w:t>
                            </w:r>
                            <w:r w:rsidR="009F2A8A" w:rsidRPr="00B5723F">
                              <w:rPr>
                                <w:rFonts w:ascii="Arial" w:eastAsia="MS Mincho" w:hAnsi="Arial"/>
                                <w:b/>
                                <w:bCs/>
                                <w:sz w:val="18"/>
                                <w:szCs w:val="22"/>
                                <w:lang w:eastAsia="en-GB"/>
                              </w:rPr>
                              <w:t>s at #129bis meeting</w:t>
                            </w:r>
                          </w:p>
                          <w:p w14:paraId="68BE738B" w14:textId="0D2D9CE4" w:rsidR="00C96A14" w:rsidRPr="00B5723F" w:rsidRDefault="00CC1743" w:rsidP="00CC1743">
                            <w:pPr>
                              <w:pStyle w:val="aff9"/>
                              <w:numPr>
                                <w:ilvl w:val="0"/>
                                <w:numId w:val="42"/>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For RRM prediction, UE sided model, the UE can be configured with periodic or event triggered reporting of predicted and/or actual RRM measurements.   FFS details</w:t>
                            </w:r>
                          </w:p>
                          <w:p w14:paraId="438EF9E1" w14:textId="25A09302" w:rsidR="00CC1743" w:rsidRPr="00B5723F" w:rsidRDefault="00CC1743" w:rsidP="00CC1743">
                            <w:pPr>
                              <w:tabs>
                                <w:tab w:val="left" w:pos="1622"/>
                              </w:tabs>
                              <w:spacing w:after="0"/>
                              <w:ind w:left="363" w:hanging="363"/>
                              <w:jc w:val="left"/>
                              <w:rPr>
                                <w:rFonts w:ascii="Arial" w:eastAsia="MS Mincho" w:hAnsi="Arial"/>
                                <w:b/>
                                <w:bCs/>
                                <w:sz w:val="18"/>
                                <w:szCs w:val="22"/>
                                <w:lang w:val="en-US" w:eastAsia="zh-CN"/>
                              </w:rPr>
                            </w:pPr>
                            <w:r w:rsidRPr="00B5723F">
                              <w:rPr>
                                <w:rFonts w:ascii="Arial" w:eastAsia="MS Mincho" w:hAnsi="Arial"/>
                                <w:b/>
                                <w:bCs/>
                                <w:sz w:val="18"/>
                                <w:szCs w:val="22"/>
                                <w:lang w:eastAsia="en-GB"/>
                              </w:rPr>
                              <w:t>Agreements at #13</w:t>
                            </w:r>
                            <w:r w:rsidR="008D5B88" w:rsidRPr="00B5723F">
                              <w:rPr>
                                <w:rFonts w:ascii="Arial" w:eastAsia="MS Mincho" w:hAnsi="Arial"/>
                                <w:b/>
                                <w:bCs/>
                                <w:sz w:val="18"/>
                                <w:szCs w:val="22"/>
                                <w:lang w:eastAsia="en-GB"/>
                              </w:rPr>
                              <w:t>1</w:t>
                            </w:r>
                            <w:r w:rsidRPr="00B5723F">
                              <w:rPr>
                                <w:rFonts w:ascii="Arial" w:eastAsia="MS Mincho" w:hAnsi="Arial"/>
                                <w:b/>
                                <w:bCs/>
                                <w:sz w:val="18"/>
                                <w:szCs w:val="22"/>
                                <w:lang w:eastAsia="en-GB"/>
                              </w:rPr>
                              <w:t xml:space="preserve"> meeting</w:t>
                            </w:r>
                          </w:p>
                          <w:p w14:paraId="4820908C" w14:textId="1B9831EC" w:rsidR="00C64AB1" w:rsidRPr="00B5723F" w:rsidRDefault="00C64AB1" w:rsidP="00C64AB1">
                            <w:pPr>
                              <w:pStyle w:val="aff9"/>
                              <w:numPr>
                                <w:ilvl w:val="0"/>
                                <w:numId w:val="42"/>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 xml:space="preserve">For temporal domain Case A, NW can indicate the list of target cells for which it expects results (if available) as part of inference configuration.  This list is optional.  </w:t>
                            </w:r>
                          </w:p>
                          <w:p w14:paraId="245631E3" w14:textId="59D01153" w:rsidR="00C64AB1" w:rsidRPr="00B5723F" w:rsidRDefault="00C64AB1" w:rsidP="00C64AB1">
                            <w:pPr>
                              <w:pStyle w:val="aff9"/>
                              <w:numPr>
                                <w:ilvl w:val="0"/>
                                <w:numId w:val="42"/>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 xml:space="preserve">For temporal domain case A, one or more instances of predicted measurement results in PW per one cell are reported in one </w:t>
                            </w:r>
                            <w:proofErr w:type="spellStart"/>
                            <w:r w:rsidRPr="00B5723F">
                              <w:rPr>
                                <w:rFonts w:ascii="Arial" w:eastAsia="MS Mincho" w:hAnsi="Arial"/>
                                <w:sz w:val="18"/>
                                <w:szCs w:val="22"/>
                                <w:lang w:eastAsia="en-GB"/>
                              </w:rPr>
                              <w:t>measurementReport</w:t>
                            </w:r>
                            <w:proofErr w:type="spellEnd"/>
                            <w:r w:rsidRPr="00B5723F">
                              <w:rPr>
                                <w:rFonts w:ascii="Arial" w:eastAsia="MS Mincho" w:hAnsi="Arial"/>
                                <w:sz w:val="18"/>
                                <w:szCs w:val="22"/>
                                <w:lang w:eastAsia="en-GB"/>
                              </w:rPr>
                              <w:t xml:space="preserve"> message</w:t>
                            </w:r>
                          </w:p>
                          <w:p w14:paraId="19C4A1F1" w14:textId="45175341" w:rsidR="00C64AB1" w:rsidRPr="00B5723F" w:rsidRDefault="00C64AB1" w:rsidP="00C64AB1">
                            <w:pPr>
                              <w:pStyle w:val="aff9"/>
                              <w:numPr>
                                <w:ilvl w:val="0"/>
                                <w:numId w:val="42"/>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For temporal domain Case B, the inference report can include the latest measurement results (regardless of actual results or predicted results).</w:t>
                            </w:r>
                          </w:p>
                          <w:p w14:paraId="5F15060D" w14:textId="2BA70A78" w:rsidR="00CC1743" w:rsidRPr="00B5723F" w:rsidRDefault="00C64AB1" w:rsidP="00C64AB1">
                            <w:pPr>
                              <w:pStyle w:val="aff9"/>
                              <w:numPr>
                                <w:ilvl w:val="0"/>
                                <w:numId w:val="42"/>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For frequency domain prediction, the inference report can include the latest measurement results of the predicted cell. (No change to the existing measurement report)</w:t>
                            </w:r>
                          </w:p>
                        </w:txbxContent>
                      </wps:txbx>
                      <wps:bodyPr rot="0" vert="horz" wrap="square" lIns="91440" tIns="45720" rIns="91440" bIns="45720" anchor="t" anchorCtr="0">
                        <a:spAutoFit/>
                      </wps:bodyPr>
                    </wps:wsp>
                  </a:graphicData>
                </a:graphic>
              </wp:inline>
            </w:drawing>
          </mc:Choice>
          <mc:Fallback>
            <w:pict>
              <v:shape w14:anchorId="7AF235E6" id="文本框 337795519" o:spid="_x0000_s1030"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">
                <v:textbox style="mso-fit-shape-to-text:t">
                  <w:txbxContent>
                    <w:p w14:paraId="235283F4" w14:textId="0103322C" w:rsidR="006F48A1" w:rsidRPr="00B5723F" w:rsidRDefault="006F48A1" w:rsidP="006F48A1">
                      <w:pPr>
                        <w:tabs>
                          <w:tab w:val="left" w:pos="1622"/>
                        </w:tabs>
                        <w:spacing w:after="0"/>
                        <w:ind w:left="363" w:hanging="363"/>
                        <w:jc w:val="left"/>
                        <w:rPr>
                          <w:rFonts w:ascii="Arial" w:eastAsia="MS Mincho" w:hAnsi="Arial"/>
                          <w:b/>
                          <w:bCs/>
                          <w:sz w:val="18"/>
                          <w:szCs w:val="22"/>
                          <w:lang w:val="en-US" w:eastAsia="zh-CN"/>
                        </w:rPr>
                      </w:pPr>
                      <w:r w:rsidRPr="00B5723F">
                        <w:rPr>
                          <w:rFonts w:ascii="Arial" w:eastAsia="MS Mincho" w:hAnsi="Arial"/>
                          <w:b/>
                          <w:bCs/>
                          <w:sz w:val="18"/>
                          <w:szCs w:val="22"/>
                          <w:lang w:eastAsia="en-GB"/>
                        </w:rPr>
                        <w:t>Agreement</w:t>
                      </w:r>
                      <w:r w:rsidR="009F2A8A" w:rsidRPr="00B5723F">
                        <w:rPr>
                          <w:rFonts w:ascii="Arial" w:eastAsia="MS Mincho" w:hAnsi="Arial"/>
                          <w:b/>
                          <w:bCs/>
                          <w:sz w:val="18"/>
                          <w:szCs w:val="22"/>
                          <w:lang w:eastAsia="en-GB"/>
                        </w:rPr>
                        <w:t>s at #129bis meeting</w:t>
                      </w:r>
                    </w:p>
                    <w:p w14:paraId="68BE738B" w14:textId="0D2D9CE4" w:rsidR="00C96A14" w:rsidRPr="00B5723F" w:rsidRDefault="00CC1743" w:rsidP="00CC1743">
                      <w:pPr>
                        <w:pStyle w:val="aff9"/>
                        <w:numPr>
                          <w:ilvl w:val="0"/>
                          <w:numId w:val="42"/>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For RRM prediction, UE sided model, the UE can be configured with periodic or event triggered reporting of predicted and/or actual RRM measurements.   FFS details</w:t>
                      </w:r>
                    </w:p>
                    <w:p w14:paraId="438EF9E1" w14:textId="25A09302" w:rsidR="00CC1743" w:rsidRPr="00B5723F" w:rsidRDefault="00CC1743" w:rsidP="00CC1743">
                      <w:pPr>
                        <w:tabs>
                          <w:tab w:val="left" w:pos="1622"/>
                        </w:tabs>
                        <w:spacing w:after="0"/>
                        <w:ind w:left="363" w:hanging="363"/>
                        <w:jc w:val="left"/>
                        <w:rPr>
                          <w:rFonts w:ascii="Arial" w:eastAsia="MS Mincho" w:hAnsi="Arial"/>
                          <w:b/>
                          <w:bCs/>
                          <w:sz w:val="18"/>
                          <w:szCs w:val="22"/>
                          <w:lang w:val="en-US" w:eastAsia="zh-CN"/>
                        </w:rPr>
                      </w:pPr>
                      <w:r w:rsidRPr="00B5723F">
                        <w:rPr>
                          <w:rFonts w:ascii="Arial" w:eastAsia="MS Mincho" w:hAnsi="Arial"/>
                          <w:b/>
                          <w:bCs/>
                          <w:sz w:val="18"/>
                          <w:szCs w:val="22"/>
                          <w:lang w:eastAsia="en-GB"/>
                        </w:rPr>
                        <w:t>Agreements at #13</w:t>
                      </w:r>
                      <w:r w:rsidR="008D5B88" w:rsidRPr="00B5723F">
                        <w:rPr>
                          <w:rFonts w:ascii="Arial" w:eastAsia="MS Mincho" w:hAnsi="Arial"/>
                          <w:b/>
                          <w:bCs/>
                          <w:sz w:val="18"/>
                          <w:szCs w:val="22"/>
                          <w:lang w:eastAsia="en-GB"/>
                        </w:rPr>
                        <w:t>1</w:t>
                      </w:r>
                      <w:r w:rsidRPr="00B5723F">
                        <w:rPr>
                          <w:rFonts w:ascii="Arial" w:eastAsia="MS Mincho" w:hAnsi="Arial"/>
                          <w:b/>
                          <w:bCs/>
                          <w:sz w:val="18"/>
                          <w:szCs w:val="22"/>
                          <w:lang w:eastAsia="en-GB"/>
                        </w:rPr>
                        <w:t xml:space="preserve"> meeting</w:t>
                      </w:r>
                    </w:p>
                    <w:p w14:paraId="4820908C" w14:textId="1B9831EC" w:rsidR="00C64AB1" w:rsidRPr="00B5723F" w:rsidRDefault="00C64AB1" w:rsidP="00C64AB1">
                      <w:pPr>
                        <w:pStyle w:val="aff9"/>
                        <w:numPr>
                          <w:ilvl w:val="0"/>
                          <w:numId w:val="42"/>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 xml:space="preserve">For temporal domain Case A, NW can indicate the list of target cells for which it expects results (if available) as part of inference configuration.  This list is optional.  </w:t>
                      </w:r>
                    </w:p>
                    <w:p w14:paraId="245631E3" w14:textId="59D01153" w:rsidR="00C64AB1" w:rsidRPr="00B5723F" w:rsidRDefault="00C64AB1" w:rsidP="00C64AB1">
                      <w:pPr>
                        <w:pStyle w:val="aff9"/>
                        <w:numPr>
                          <w:ilvl w:val="0"/>
                          <w:numId w:val="42"/>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 xml:space="preserve">For temporal domain case A, one or more instances of predicted measurement results in PW per one cell are reported in one </w:t>
                      </w:r>
                      <w:proofErr w:type="spellStart"/>
                      <w:r w:rsidRPr="00B5723F">
                        <w:rPr>
                          <w:rFonts w:ascii="Arial" w:eastAsia="MS Mincho" w:hAnsi="Arial"/>
                          <w:sz w:val="18"/>
                          <w:szCs w:val="22"/>
                          <w:lang w:eastAsia="en-GB"/>
                        </w:rPr>
                        <w:t>measurementReport</w:t>
                      </w:r>
                      <w:proofErr w:type="spellEnd"/>
                      <w:r w:rsidRPr="00B5723F">
                        <w:rPr>
                          <w:rFonts w:ascii="Arial" w:eastAsia="MS Mincho" w:hAnsi="Arial"/>
                          <w:sz w:val="18"/>
                          <w:szCs w:val="22"/>
                          <w:lang w:eastAsia="en-GB"/>
                        </w:rPr>
                        <w:t xml:space="preserve"> message</w:t>
                      </w:r>
                    </w:p>
                    <w:p w14:paraId="19C4A1F1" w14:textId="45175341" w:rsidR="00C64AB1" w:rsidRPr="00B5723F" w:rsidRDefault="00C64AB1" w:rsidP="00C64AB1">
                      <w:pPr>
                        <w:pStyle w:val="aff9"/>
                        <w:numPr>
                          <w:ilvl w:val="0"/>
                          <w:numId w:val="42"/>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For temporal domain Case B, the inference report can include the latest measurement results (regardless of actual results or predicted results).</w:t>
                      </w:r>
                    </w:p>
                    <w:p w14:paraId="5F15060D" w14:textId="2BA70A78" w:rsidR="00CC1743" w:rsidRPr="00B5723F" w:rsidRDefault="00C64AB1" w:rsidP="00C64AB1">
                      <w:pPr>
                        <w:pStyle w:val="aff9"/>
                        <w:numPr>
                          <w:ilvl w:val="0"/>
                          <w:numId w:val="42"/>
                        </w:numPr>
                        <w:tabs>
                          <w:tab w:val="left" w:pos="1622"/>
                        </w:tabs>
                        <w:spacing w:after="0"/>
                        <w:ind w:leftChars="0"/>
                        <w:jc w:val="left"/>
                        <w:rPr>
                          <w:rFonts w:ascii="Arial" w:eastAsia="MS Mincho" w:hAnsi="Arial"/>
                          <w:sz w:val="18"/>
                          <w:szCs w:val="22"/>
                          <w:lang w:eastAsia="en-GB"/>
                        </w:rPr>
                      </w:pPr>
                      <w:r w:rsidRPr="00B5723F">
                        <w:rPr>
                          <w:rFonts w:ascii="Arial" w:eastAsia="MS Mincho" w:hAnsi="Arial"/>
                          <w:sz w:val="18"/>
                          <w:szCs w:val="22"/>
                          <w:lang w:eastAsia="en-GB"/>
                        </w:rPr>
                        <w:t>For frequency domain prediction, the inference report can include the latest measurement results of the predicted cell. (No change to the existing measurement report)</w:t>
                      </w:r>
                    </w:p>
                  </w:txbxContent>
                </v:textbox>
                <w10:anchorlock/>
              </v:shape>
            </w:pict>
          </mc:Fallback>
        </mc:AlternateContent>
      </w:r>
    </w:p>
    <w:p w14:paraId="7D3CD562" w14:textId="2F1771B2" w:rsidR="00E2441A" w:rsidRDefault="00E2441A" w:rsidP="00416614">
      <w:pPr>
        <w:rPr>
          <w:rFonts w:eastAsia="宋体"/>
          <w:sz w:val="22"/>
          <w:szCs w:val="18"/>
          <w:lang w:val="en-US" w:eastAsia="zh-CN"/>
        </w:rPr>
      </w:pPr>
      <w:r w:rsidRPr="00E2441A">
        <w:rPr>
          <w:rFonts w:eastAsia="宋体"/>
          <w:sz w:val="22"/>
          <w:szCs w:val="18"/>
          <w:u w:val="single"/>
          <w:lang w:eastAsia="zh-CN"/>
        </w:rPr>
        <w:t>When to report</w:t>
      </w:r>
      <w:r>
        <w:rPr>
          <w:rFonts w:eastAsia="宋体" w:hint="eastAsia"/>
          <w:sz w:val="22"/>
          <w:szCs w:val="18"/>
          <w:lang w:val="en-US" w:eastAsia="zh-CN"/>
        </w:rPr>
        <w:t>:</w:t>
      </w:r>
    </w:p>
    <w:p w14:paraId="779A28A9" w14:textId="77777777" w:rsidR="000363A4" w:rsidRPr="00927EF1" w:rsidRDefault="000363A4" w:rsidP="000363A4">
      <w:pPr>
        <w:rPr>
          <w:rFonts w:eastAsia="宋体"/>
          <w:sz w:val="22"/>
          <w:szCs w:val="18"/>
          <w:lang w:val="en-US" w:eastAsia="zh-CN"/>
        </w:rPr>
      </w:pPr>
      <w:r w:rsidRPr="00833458">
        <w:rPr>
          <w:rFonts w:eastAsia="宋体"/>
          <w:sz w:val="22"/>
          <w:szCs w:val="18"/>
          <w:lang w:val="en-US" w:eastAsia="zh-CN"/>
        </w:rPr>
        <w:t>At RAN2 #129bis, it was agreed that, for UE-side RRM prediction, the UE may be configured with periodic or event-triggered reporting of predicted and/or actual RRM measurements, with the detailed conditions left for further study.</w:t>
      </w:r>
    </w:p>
    <w:p w14:paraId="4D9DDA52" w14:textId="7AF2851E" w:rsidR="00FC2C1E" w:rsidRPr="00FC2C1E" w:rsidRDefault="00FC2C1E" w:rsidP="00FC2C1E">
      <w:pPr>
        <w:rPr>
          <w:rFonts w:eastAsia="宋体"/>
          <w:sz w:val="22"/>
          <w:szCs w:val="18"/>
          <w:lang w:val="en-US" w:eastAsia="zh-CN"/>
        </w:rPr>
      </w:pPr>
      <w:r w:rsidRPr="00FC2C1E">
        <w:rPr>
          <w:rFonts w:eastAsia="宋体"/>
          <w:sz w:val="22"/>
          <w:szCs w:val="18"/>
          <w:lang w:val="en-US" w:eastAsia="zh-CN"/>
        </w:rPr>
        <w:t xml:space="preserve">Supporting immediate reporting is necessary because the value of the prediction result may degrade if it is forced to wait for a periodic timer or an event trigger, especially when the inference output is generated within a short prediction window. If only periodic or event-triggered reporting were available, it would be difficult to benefit from the timing advantage of temporal </w:t>
      </w:r>
      <w:r w:rsidR="005B67A5">
        <w:rPr>
          <w:rFonts w:eastAsia="宋体"/>
          <w:sz w:val="22"/>
          <w:szCs w:val="18"/>
          <w:lang w:val="en-US" w:eastAsia="zh-CN"/>
        </w:rPr>
        <w:t xml:space="preserve">domain </w:t>
      </w:r>
      <w:r w:rsidRPr="00FC2C1E">
        <w:rPr>
          <w:rFonts w:eastAsia="宋体"/>
          <w:sz w:val="22"/>
          <w:szCs w:val="18"/>
          <w:lang w:val="en-US" w:eastAsia="zh-CN"/>
        </w:rPr>
        <w:t>Case A, where the usefulness of the prediction depends on its freshness</w:t>
      </w:r>
      <w:r w:rsidR="00425AF1">
        <w:rPr>
          <w:rFonts w:eastAsia="宋体"/>
          <w:sz w:val="22"/>
          <w:szCs w:val="18"/>
          <w:lang w:val="en-US" w:eastAsia="zh-CN"/>
        </w:rPr>
        <w:t>.</w:t>
      </w:r>
      <w:r w:rsidRPr="00FC2C1E">
        <w:rPr>
          <w:rFonts w:eastAsia="宋体"/>
          <w:sz w:val="22"/>
          <w:szCs w:val="18"/>
          <w:lang w:val="en-US" w:eastAsia="zh-CN"/>
        </w:rPr>
        <w:t xml:space="preserve"> </w:t>
      </w:r>
      <w:r w:rsidR="00425AF1">
        <w:rPr>
          <w:rFonts w:eastAsia="宋体"/>
          <w:sz w:val="22"/>
          <w:szCs w:val="18"/>
          <w:lang w:val="en-US" w:eastAsia="zh-CN"/>
        </w:rPr>
        <w:t>I</w:t>
      </w:r>
      <w:r w:rsidRPr="00FC2C1E">
        <w:rPr>
          <w:rFonts w:eastAsia="宋体"/>
          <w:sz w:val="22"/>
          <w:szCs w:val="18"/>
          <w:lang w:val="en-US" w:eastAsia="zh-CN"/>
        </w:rPr>
        <w:t xml:space="preserve">t would also make the </w:t>
      </w:r>
      <w:r w:rsidR="00425AF1" w:rsidRPr="00FC2C1E">
        <w:rPr>
          <w:rFonts w:eastAsia="宋体"/>
          <w:sz w:val="22"/>
          <w:szCs w:val="18"/>
          <w:lang w:val="en-US" w:eastAsia="zh-CN"/>
        </w:rPr>
        <w:t>behavior</w:t>
      </w:r>
      <w:r w:rsidRPr="00FC2C1E">
        <w:rPr>
          <w:rFonts w:eastAsia="宋体"/>
          <w:sz w:val="22"/>
          <w:szCs w:val="18"/>
          <w:lang w:val="en-US" w:eastAsia="zh-CN"/>
        </w:rPr>
        <w:t xml:space="preserve"> hard to distinguish from indirect event-based prediction, in which the inference result is only implied through an existing event rather than explicitly reported.</w:t>
      </w:r>
    </w:p>
    <w:p w14:paraId="24E792D0" w14:textId="0DF0FFC9" w:rsidR="000D321F" w:rsidRDefault="00C261D3" w:rsidP="00416614">
      <w:pPr>
        <w:rPr>
          <w:rFonts w:eastAsia="宋体"/>
          <w:sz w:val="22"/>
          <w:szCs w:val="18"/>
          <w:lang w:val="en-US" w:eastAsia="zh-CN"/>
        </w:rPr>
      </w:pPr>
      <w:r>
        <w:rPr>
          <w:rFonts w:eastAsia="宋体"/>
          <w:sz w:val="22"/>
          <w:szCs w:val="18"/>
          <w:lang w:val="en-US" w:eastAsia="zh-CN"/>
        </w:rPr>
        <w:t>E</w:t>
      </w:r>
      <w:r w:rsidRPr="00C261D3">
        <w:rPr>
          <w:rFonts w:eastAsia="宋体"/>
          <w:sz w:val="22"/>
          <w:szCs w:val="18"/>
          <w:lang w:val="en-US" w:eastAsia="zh-CN"/>
        </w:rPr>
        <w:t xml:space="preserve">vent-triggered reporting with inference-specific triggers avoids forcing prediction-based reporting into existing RRM event definitions, which were designed for actual measurements rather than inferred values. Prediction may cross thresholds or indicate performance changes before the corresponding measurement-based event occurs, and allowing a dedicated inference trigger lets the </w:t>
      </w:r>
      <w:r w:rsidR="00B1718E">
        <w:rPr>
          <w:rFonts w:eastAsia="宋体"/>
          <w:sz w:val="22"/>
          <w:szCs w:val="18"/>
          <w:lang w:val="en-US" w:eastAsia="zh-CN"/>
        </w:rPr>
        <w:t>NW</w:t>
      </w:r>
      <w:r w:rsidRPr="00C261D3">
        <w:rPr>
          <w:rFonts w:eastAsia="宋体"/>
          <w:sz w:val="22"/>
          <w:szCs w:val="18"/>
          <w:lang w:val="en-US" w:eastAsia="zh-CN"/>
        </w:rPr>
        <w:t xml:space="preserve"> react based on prediction rather than waiting for the measured degradation to appear.</w:t>
      </w:r>
    </w:p>
    <w:p w14:paraId="0F0DE640" w14:textId="75A2CBCE" w:rsidR="004369A3" w:rsidRPr="00B5723F" w:rsidRDefault="000262B9" w:rsidP="00416614">
      <w:pPr>
        <w:rPr>
          <w:rFonts w:eastAsia="宋体"/>
          <w:sz w:val="21"/>
          <w:szCs w:val="16"/>
          <w:lang w:val="en-US" w:eastAsia="zh-CN"/>
        </w:rPr>
      </w:pPr>
      <w:r w:rsidRPr="00B5723F">
        <w:rPr>
          <w:sz w:val="22"/>
          <w:szCs w:val="18"/>
        </w:rPr>
        <w:t xml:space="preserve">Periodic reporting with an independent periodicity allows the </w:t>
      </w:r>
      <w:r w:rsidR="00B1718E" w:rsidRPr="00B5723F">
        <w:rPr>
          <w:sz w:val="22"/>
          <w:szCs w:val="18"/>
        </w:rPr>
        <w:t>NW</w:t>
      </w:r>
      <w:r w:rsidRPr="00B5723F">
        <w:rPr>
          <w:sz w:val="22"/>
          <w:szCs w:val="18"/>
        </w:rPr>
        <w:t xml:space="preserve"> to configure a reporting cycle that is suitable for prediction, rather than reusing the same periodic configuration as actual measurement reports. The evolution rate of predicted results may differ from that of measured results, and separating the two avoids both unnecessary signalling and delayed reporting when prediction output changes faster than measurement behaviour.</w:t>
      </w:r>
    </w:p>
    <w:p w14:paraId="35AC368A" w14:textId="443A5DFF" w:rsidR="00F5157D" w:rsidRPr="00624708" w:rsidRDefault="00F5157D" w:rsidP="00A13CFE">
      <w:pPr>
        <w:spacing w:after="0"/>
        <w:rPr>
          <w:rFonts w:eastAsia="宋体"/>
          <w:b/>
          <w:bCs/>
          <w:sz w:val="22"/>
          <w:szCs w:val="22"/>
          <w:u w:val="single"/>
          <w:lang w:val="en-US" w:eastAsia="zh-CN"/>
        </w:rPr>
      </w:pPr>
      <w:r w:rsidRPr="004E2D47">
        <w:rPr>
          <w:rFonts w:eastAsia="宋体"/>
          <w:b/>
          <w:bCs/>
          <w:sz w:val="22"/>
          <w:szCs w:val="22"/>
          <w:u w:val="single"/>
          <w:lang w:val="en-US" w:eastAsia="zh-CN"/>
        </w:rPr>
        <w:lastRenderedPageBreak/>
        <w:t>Proposal</w:t>
      </w:r>
      <w:r w:rsidRPr="004E2D47">
        <w:rPr>
          <w:rFonts w:eastAsia="宋体" w:hint="eastAsia"/>
          <w:b/>
          <w:bCs/>
          <w:sz w:val="22"/>
          <w:szCs w:val="22"/>
          <w:u w:val="single"/>
          <w:lang w:val="en-US" w:eastAsia="zh-CN"/>
        </w:rPr>
        <w:t xml:space="preserve"> </w:t>
      </w:r>
      <w:r>
        <w:rPr>
          <w:rFonts w:eastAsia="宋体"/>
          <w:b/>
          <w:bCs/>
          <w:sz w:val="22"/>
          <w:szCs w:val="22"/>
          <w:u w:val="single"/>
          <w:lang w:val="en-US" w:eastAsia="zh-CN"/>
        </w:rPr>
        <w:t>8:</w:t>
      </w:r>
      <w:r w:rsidRPr="004C160A">
        <w:rPr>
          <w:rFonts w:eastAsia="宋体"/>
          <w:b/>
          <w:bCs/>
          <w:sz w:val="22"/>
          <w:szCs w:val="22"/>
          <w:lang w:val="en-US" w:eastAsia="zh-CN"/>
        </w:rPr>
        <w:t xml:space="preserve"> </w:t>
      </w:r>
      <w:r>
        <w:rPr>
          <w:rFonts w:eastAsia="宋体"/>
          <w:b/>
          <w:bCs/>
          <w:sz w:val="22"/>
          <w:szCs w:val="22"/>
          <w:lang w:val="en-US" w:eastAsia="zh-CN"/>
        </w:rPr>
        <w:t>RAN</w:t>
      </w:r>
      <w:r w:rsidR="0023190D">
        <w:rPr>
          <w:rFonts w:eastAsia="宋体"/>
          <w:b/>
          <w:bCs/>
          <w:sz w:val="22"/>
          <w:szCs w:val="22"/>
          <w:lang w:val="en-US" w:eastAsia="zh-CN"/>
        </w:rPr>
        <w:t>2</w:t>
      </w:r>
      <w:r>
        <w:rPr>
          <w:rFonts w:eastAsia="宋体"/>
          <w:b/>
          <w:bCs/>
          <w:sz w:val="22"/>
          <w:szCs w:val="22"/>
          <w:lang w:val="en-US" w:eastAsia="zh-CN"/>
        </w:rPr>
        <w:t xml:space="preserve"> to support:</w:t>
      </w:r>
    </w:p>
    <w:p w14:paraId="545BE2B2" w14:textId="68A886C2" w:rsidR="00F5157D" w:rsidRPr="00F5157D" w:rsidRDefault="006959BA" w:rsidP="00A13CFE">
      <w:pPr>
        <w:pStyle w:val="aff9"/>
        <w:numPr>
          <w:ilvl w:val="1"/>
          <w:numId w:val="30"/>
        </w:numPr>
        <w:spacing w:after="0"/>
        <w:ind w:leftChars="0" w:left="426"/>
        <w:rPr>
          <w:rFonts w:eastAsia="宋体"/>
          <w:b/>
          <w:bCs/>
          <w:sz w:val="22"/>
          <w:szCs w:val="18"/>
          <w:lang w:val="en-US" w:eastAsia="zh-CN"/>
        </w:rPr>
      </w:pPr>
      <w:r>
        <w:rPr>
          <w:rFonts w:eastAsia="宋体"/>
          <w:b/>
          <w:bCs/>
          <w:sz w:val="22"/>
          <w:szCs w:val="18"/>
          <w:lang w:val="en-US" w:eastAsia="zh-CN"/>
        </w:rPr>
        <w:t>I</w:t>
      </w:r>
      <w:r w:rsidR="00F5157D" w:rsidRPr="00F5157D">
        <w:rPr>
          <w:rFonts w:eastAsia="宋体"/>
          <w:b/>
          <w:bCs/>
          <w:sz w:val="22"/>
          <w:szCs w:val="18"/>
          <w:lang w:val="en-US" w:eastAsia="zh-CN"/>
        </w:rPr>
        <w:t>mmediate report when the predicted measurement results is obtained or the inference is finished</w:t>
      </w:r>
      <w:r>
        <w:rPr>
          <w:rFonts w:eastAsia="宋体"/>
          <w:b/>
          <w:bCs/>
          <w:sz w:val="22"/>
          <w:szCs w:val="18"/>
          <w:lang w:val="en-US" w:eastAsia="zh-CN"/>
        </w:rPr>
        <w:t>.</w:t>
      </w:r>
    </w:p>
    <w:p w14:paraId="2AB516D7" w14:textId="1B3A3525" w:rsidR="00F5157D" w:rsidRDefault="006959BA" w:rsidP="00A13CFE">
      <w:pPr>
        <w:pStyle w:val="aff9"/>
        <w:numPr>
          <w:ilvl w:val="1"/>
          <w:numId w:val="30"/>
        </w:numPr>
        <w:spacing w:after="0"/>
        <w:ind w:leftChars="0" w:left="426"/>
        <w:rPr>
          <w:rFonts w:eastAsia="宋体"/>
          <w:b/>
          <w:bCs/>
          <w:sz w:val="22"/>
          <w:szCs w:val="18"/>
          <w:lang w:val="en-US" w:eastAsia="zh-CN"/>
        </w:rPr>
      </w:pPr>
      <w:r>
        <w:rPr>
          <w:rFonts w:eastAsia="宋体"/>
          <w:b/>
          <w:bCs/>
          <w:sz w:val="22"/>
          <w:szCs w:val="18"/>
          <w:lang w:val="en-US" w:eastAsia="zh-CN"/>
        </w:rPr>
        <w:t>E</w:t>
      </w:r>
      <w:r w:rsidR="00F5157D" w:rsidRPr="00F5157D">
        <w:rPr>
          <w:rFonts w:eastAsia="宋体"/>
          <w:b/>
          <w:bCs/>
          <w:sz w:val="22"/>
          <w:szCs w:val="18"/>
          <w:lang w:val="en-US" w:eastAsia="zh-CN"/>
        </w:rPr>
        <w:t>vent-triggering with independent new events for inference results</w:t>
      </w:r>
      <w:r>
        <w:rPr>
          <w:rFonts w:eastAsia="宋体"/>
          <w:b/>
          <w:bCs/>
          <w:sz w:val="22"/>
          <w:szCs w:val="18"/>
          <w:lang w:val="en-US" w:eastAsia="zh-CN"/>
        </w:rPr>
        <w:t>.</w:t>
      </w:r>
    </w:p>
    <w:p w14:paraId="7C65E3D1" w14:textId="4F414EB9" w:rsidR="00C261D3" w:rsidRPr="00F5157D" w:rsidRDefault="00C261D3" w:rsidP="00A13CFE">
      <w:pPr>
        <w:pStyle w:val="aff9"/>
        <w:numPr>
          <w:ilvl w:val="1"/>
          <w:numId w:val="30"/>
        </w:numPr>
        <w:spacing w:after="0"/>
        <w:ind w:leftChars="0" w:left="426"/>
        <w:rPr>
          <w:rFonts w:eastAsia="宋体"/>
          <w:b/>
          <w:bCs/>
          <w:sz w:val="22"/>
          <w:szCs w:val="18"/>
          <w:lang w:val="en-US" w:eastAsia="zh-CN"/>
        </w:rPr>
      </w:pPr>
      <w:r>
        <w:rPr>
          <w:rFonts w:eastAsia="宋体"/>
          <w:b/>
          <w:bCs/>
          <w:sz w:val="22"/>
          <w:szCs w:val="18"/>
          <w:lang w:val="en-US" w:eastAsia="zh-CN"/>
        </w:rPr>
        <w:t>P</w:t>
      </w:r>
      <w:r w:rsidRPr="00F5157D">
        <w:rPr>
          <w:rFonts w:eastAsia="宋体"/>
          <w:b/>
          <w:bCs/>
          <w:sz w:val="22"/>
          <w:szCs w:val="18"/>
          <w:lang w:val="en-US" w:eastAsia="zh-CN"/>
        </w:rPr>
        <w:t>eriodic reporting with</w:t>
      </w:r>
      <w:r>
        <w:rPr>
          <w:rFonts w:eastAsia="宋体"/>
          <w:b/>
          <w:bCs/>
          <w:sz w:val="22"/>
          <w:szCs w:val="18"/>
          <w:lang w:val="en-US" w:eastAsia="zh-CN"/>
        </w:rPr>
        <w:t xml:space="preserve"> </w:t>
      </w:r>
      <w:r w:rsidRPr="00F5157D">
        <w:rPr>
          <w:rFonts w:eastAsia="宋体"/>
          <w:b/>
          <w:bCs/>
          <w:sz w:val="22"/>
          <w:szCs w:val="18"/>
          <w:lang w:val="en-US" w:eastAsia="zh-CN"/>
        </w:rPr>
        <w:t>independent periodic</w:t>
      </w:r>
      <w:r w:rsidR="000262B9">
        <w:rPr>
          <w:rFonts w:eastAsia="宋体"/>
          <w:b/>
          <w:bCs/>
          <w:sz w:val="22"/>
          <w:szCs w:val="18"/>
          <w:lang w:val="en-US" w:eastAsia="zh-CN"/>
        </w:rPr>
        <w:t>ity</w:t>
      </w:r>
      <w:r w:rsidRPr="00F5157D">
        <w:rPr>
          <w:rFonts w:eastAsia="宋体"/>
          <w:b/>
          <w:bCs/>
          <w:sz w:val="22"/>
          <w:szCs w:val="18"/>
          <w:lang w:val="en-US" w:eastAsia="zh-CN"/>
        </w:rPr>
        <w:t xml:space="preserve"> configuration for inference results from actual measurement</w:t>
      </w:r>
      <w:r>
        <w:rPr>
          <w:rFonts w:eastAsia="宋体"/>
          <w:b/>
          <w:bCs/>
          <w:sz w:val="22"/>
          <w:szCs w:val="18"/>
          <w:lang w:val="en-US" w:eastAsia="zh-CN"/>
        </w:rPr>
        <w:t>.</w:t>
      </w:r>
    </w:p>
    <w:p w14:paraId="55CD81F9" w14:textId="0FDFAF1D" w:rsidR="00E2441A" w:rsidRDefault="00E2441A" w:rsidP="002E72D8">
      <w:pPr>
        <w:spacing w:before="240"/>
        <w:rPr>
          <w:rFonts w:eastAsia="宋体"/>
          <w:sz w:val="22"/>
          <w:szCs w:val="18"/>
          <w:lang w:val="en-US" w:eastAsia="zh-CN"/>
        </w:rPr>
      </w:pPr>
      <w:r>
        <w:rPr>
          <w:rFonts w:eastAsia="宋体"/>
          <w:sz w:val="22"/>
          <w:szCs w:val="18"/>
          <w:u w:val="single"/>
          <w:lang w:eastAsia="zh-CN"/>
        </w:rPr>
        <w:t>What</w:t>
      </w:r>
      <w:r w:rsidRPr="00E2441A">
        <w:rPr>
          <w:rFonts w:eastAsia="宋体"/>
          <w:sz w:val="22"/>
          <w:szCs w:val="18"/>
          <w:u w:val="single"/>
          <w:lang w:eastAsia="zh-CN"/>
        </w:rPr>
        <w:t xml:space="preserve"> to report</w:t>
      </w:r>
      <w:r>
        <w:rPr>
          <w:rFonts w:eastAsia="宋体" w:hint="eastAsia"/>
          <w:sz w:val="22"/>
          <w:szCs w:val="18"/>
          <w:lang w:val="en-US" w:eastAsia="zh-CN"/>
        </w:rPr>
        <w:t>:</w:t>
      </w:r>
    </w:p>
    <w:p w14:paraId="36F841E7" w14:textId="71A7C8C8" w:rsidR="00DC5099" w:rsidRDefault="00DC5099" w:rsidP="00E2441A">
      <w:pPr>
        <w:rPr>
          <w:rFonts w:eastAsia="宋体"/>
          <w:sz w:val="22"/>
          <w:szCs w:val="18"/>
          <w:lang w:val="en-US" w:eastAsia="zh-CN"/>
        </w:rPr>
      </w:pPr>
      <w:r w:rsidRPr="00833458">
        <w:rPr>
          <w:rFonts w:eastAsia="宋体"/>
          <w:sz w:val="22"/>
          <w:szCs w:val="18"/>
          <w:lang w:val="en-US" w:eastAsia="zh-CN"/>
        </w:rPr>
        <w:t>At RAN2 #1</w:t>
      </w:r>
      <w:r>
        <w:rPr>
          <w:rFonts w:eastAsia="宋体"/>
          <w:sz w:val="22"/>
          <w:szCs w:val="18"/>
          <w:lang w:val="en-US" w:eastAsia="zh-CN"/>
        </w:rPr>
        <w:t>31 meeting</w:t>
      </w:r>
      <w:r w:rsidRPr="00833458">
        <w:rPr>
          <w:rFonts w:eastAsia="宋体"/>
          <w:sz w:val="22"/>
          <w:szCs w:val="18"/>
          <w:lang w:val="en-US" w:eastAsia="zh-CN"/>
        </w:rPr>
        <w:t>,</w:t>
      </w:r>
      <w:r>
        <w:rPr>
          <w:rFonts w:eastAsia="宋体"/>
          <w:sz w:val="22"/>
          <w:szCs w:val="18"/>
          <w:lang w:val="en-US" w:eastAsia="zh-CN"/>
        </w:rPr>
        <w:t xml:space="preserve"> </w:t>
      </w:r>
      <w:r w:rsidR="000100EF">
        <w:rPr>
          <w:rFonts w:eastAsia="宋体"/>
          <w:sz w:val="22"/>
          <w:szCs w:val="18"/>
          <w:lang w:val="en-US" w:eastAsia="zh-CN"/>
        </w:rPr>
        <w:t xml:space="preserve">the </w:t>
      </w:r>
      <w:r w:rsidR="008D63C2">
        <w:rPr>
          <w:rFonts w:eastAsia="宋体"/>
          <w:sz w:val="22"/>
          <w:szCs w:val="18"/>
          <w:lang w:val="en-US" w:eastAsia="zh-CN"/>
        </w:rPr>
        <w:t xml:space="preserve">general </w:t>
      </w:r>
      <w:r w:rsidR="000100EF">
        <w:rPr>
          <w:rFonts w:eastAsia="宋体"/>
          <w:sz w:val="22"/>
          <w:szCs w:val="18"/>
          <w:lang w:val="en-US" w:eastAsia="zh-CN"/>
        </w:rPr>
        <w:t>content</w:t>
      </w:r>
      <w:r w:rsidR="008D63C2">
        <w:rPr>
          <w:rFonts w:eastAsia="宋体"/>
          <w:sz w:val="22"/>
          <w:szCs w:val="18"/>
          <w:lang w:val="en-US" w:eastAsia="zh-CN"/>
        </w:rPr>
        <w:t>s</w:t>
      </w:r>
      <w:r w:rsidR="000100EF">
        <w:rPr>
          <w:rFonts w:eastAsia="宋体"/>
          <w:sz w:val="22"/>
          <w:szCs w:val="18"/>
          <w:lang w:val="en-US" w:eastAsia="zh-CN"/>
        </w:rPr>
        <w:t xml:space="preserve"> in the inference report </w:t>
      </w:r>
      <w:r w:rsidR="008D63C2">
        <w:rPr>
          <w:rFonts w:eastAsia="宋体"/>
          <w:sz w:val="22"/>
          <w:szCs w:val="18"/>
          <w:lang w:val="en-US" w:eastAsia="zh-CN"/>
        </w:rPr>
        <w:t>were</w:t>
      </w:r>
      <w:r w:rsidR="000100EF">
        <w:rPr>
          <w:rFonts w:eastAsia="宋体"/>
          <w:sz w:val="22"/>
          <w:szCs w:val="18"/>
          <w:lang w:val="en-US" w:eastAsia="zh-CN"/>
        </w:rPr>
        <w:t xml:space="preserve"> agreed for temporal domain and frequency domain.</w:t>
      </w:r>
      <w:r w:rsidR="00603178">
        <w:rPr>
          <w:rFonts w:eastAsia="宋体"/>
          <w:sz w:val="22"/>
          <w:szCs w:val="18"/>
          <w:lang w:val="en-US" w:eastAsia="zh-CN"/>
        </w:rPr>
        <w:t xml:space="preserve"> The details on how </w:t>
      </w:r>
      <w:r w:rsidR="00603178" w:rsidRPr="00603178">
        <w:rPr>
          <w:rFonts w:eastAsia="宋体"/>
          <w:sz w:val="22"/>
          <w:szCs w:val="18"/>
          <w:lang w:val="en-US" w:eastAsia="zh-CN"/>
        </w:rPr>
        <w:t>the reporting should behave when a prediction result evolves across multiple inference instances or across multiple frequency or beam domains</w:t>
      </w:r>
      <w:r w:rsidR="00603178">
        <w:rPr>
          <w:rFonts w:eastAsia="宋体"/>
          <w:sz w:val="22"/>
          <w:szCs w:val="18"/>
          <w:lang w:val="en-US" w:eastAsia="zh-CN"/>
        </w:rPr>
        <w:t xml:space="preserve"> still needs to be addressed.</w:t>
      </w:r>
    </w:p>
    <w:p w14:paraId="2FA5DE25" w14:textId="7C1116AC" w:rsidR="00DE7DA7" w:rsidRDefault="0018177D" w:rsidP="008E3A51">
      <w:pPr>
        <w:rPr>
          <w:rFonts w:eastAsia="宋体"/>
          <w:sz w:val="22"/>
          <w:szCs w:val="18"/>
          <w:lang w:val="en-US" w:eastAsia="zh-CN"/>
        </w:rPr>
      </w:pPr>
      <w:r>
        <w:rPr>
          <w:rFonts w:eastAsia="宋体" w:hint="eastAsia"/>
          <w:sz w:val="22"/>
          <w:szCs w:val="18"/>
          <w:lang w:val="en-US" w:eastAsia="zh-CN"/>
        </w:rPr>
        <w:t>For t</w:t>
      </w:r>
      <w:r w:rsidRPr="0018177D">
        <w:rPr>
          <w:rFonts w:eastAsia="宋体"/>
          <w:sz w:val="22"/>
          <w:szCs w:val="18"/>
          <w:lang w:val="en-US" w:eastAsia="zh-CN"/>
        </w:rPr>
        <w:t>emporal domain Case A and sub-use case 1</w:t>
      </w:r>
      <w:r>
        <w:rPr>
          <w:rFonts w:eastAsia="宋体" w:hint="eastAsia"/>
          <w:sz w:val="22"/>
          <w:szCs w:val="18"/>
          <w:lang w:val="en-US" w:eastAsia="zh-CN"/>
        </w:rPr>
        <w:t xml:space="preserve">, </w:t>
      </w:r>
      <w:r w:rsidR="008E3A51" w:rsidRPr="008E3A51">
        <w:rPr>
          <w:rFonts w:eastAsia="宋体"/>
          <w:sz w:val="22"/>
          <w:szCs w:val="18"/>
          <w:lang w:val="en-US" w:eastAsia="zh-CN"/>
        </w:rPr>
        <w:t xml:space="preserve">consolidation of predicted L1 beam-level measurement results across consecutive prediction instances </w:t>
      </w:r>
      <w:r w:rsidR="001116C5" w:rsidRPr="001116C5">
        <w:rPr>
          <w:rFonts w:eastAsia="宋体"/>
          <w:sz w:val="22"/>
          <w:szCs w:val="18"/>
          <w:lang w:val="en-US" w:eastAsia="zh-CN"/>
        </w:rPr>
        <w:t xml:space="preserve">is needed because a single inference execution may generate more than one predicted </w:t>
      </w:r>
      <w:proofErr w:type="gramStart"/>
      <w:r w:rsidR="001116C5" w:rsidRPr="001116C5">
        <w:rPr>
          <w:rFonts w:eastAsia="宋体"/>
          <w:sz w:val="22"/>
          <w:szCs w:val="18"/>
          <w:lang w:val="en-US" w:eastAsia="zh-CN"/>
        </w:rPr>
        <w:t>value, and</w:t>
      </w:r>
      <w:proofErr w:type="gramEnd"/>
      <w:r w:rsidR="001116C5" w:rsidRPr="001116C5">
        <w:rPr>
          <w:rFonts w:eastAsia="宋体"/>
          <w:sz w:val="22"/>
          <w:szCs w:val="18"/>
          <w:lang w:val="en-US" w:eastAsia="zh-CN"/>
        </w:rPr>
        <w:t xml:space="preserve"> consolidating them allows the UE to make full use of all available predicted instances rather than reporting only one of them. </w:t>
      </w:r>
      <w:r w:rsidR="002231F6" w:rsidRPr="002231F6">
        <w:rPr>
          <w:rFonts w:eastAsia="宋体"/>
          <w:sz w:val="22"/>
          <w:szCs w:val="18"/>
          <w:lang w:val="en-US" w:eastAsia="zh-CN"/>
        </w:rPr>
        <w:t xml:space="preserve">By aggregating the predicted values before further processing, the reported result becomes more stable across prediction windows and avoids the rapid fluctuation that would otherwise occur if each instance were treated independently, which in turn allows the </w:t>
      </w:r>
      <w:r w:rsidR="00B1718E">
        <w:rPr>
          <w:rFonts w:eastAsia="宋体"/>
          <w:sz w:val="22"/>
          <w:szCs w:val="18"/>
          <w:lang w:val="en-US" w:eastAsia="zh-CN"/>
        </w:rPr>
        <w:t>NW</w:t>
      </w:r>
      <w:r w:rsidR="002231F6" w:rsidRPr="002231F6">
        <w:rPr>
          <w:rFonts w:eastAsia="宋体"/>
          <w:sz w:val="22"/>
          <w:szCs w:val="18"/>
          <w:lang w:val="en-US" w:eastAsia="zh-CN"/>
        </w:rPr>
        <w:t xml:space="preserve"> to interpret the prediction outcome as a coherent and reliable valu</w:t>
      </w:r>
      <w:r w:rsidR="002A2FDB">
        <w:rPr>
          <w:rFonts w:eastAsia="宋体" w:hint="eastAsia"/>
          <w:sz w:val="22"/>
          <w:szCs w:val="18"/>
          <w:lang w:val="en-US" w:eastAsia="zh-CN"/>
        </w:rPr>
        <w:t>e</w:t>
      </w:r>
      <w:r w:rsidR="001116C5" w:rsidRPr="001116C5">
        <w:rPr>
          <w:rFonts w:eastAsia="宋体"/>
          <w:sz w:val="22"/>
          <w:szCs w:val="18"/>
          <w:lang w:val="en-US" w:eastAsia="zh-CN"/>
        </w:rPr>
        <w:t>.</w:t>
      </w:r>
    </w:p>
    <w:p w14:paraId="07F2D014" w14:textId="2B3DC628" w:rsidR="008E3A51" w:rsidRDefault="003F77DF" w:rsidP="008E3A51">
      <w:pPr>
        <w:rPr>
          <w:rFonts w:eastAsia="宋体"/>
          <w:sz w:val="22"/>
          <w:szCs w:val="18"/>
          <w:lang w:val="en-US" w:eastAsia="zh-CN"/>
        </w:rPr>
      </w:pPr>
      <w:r w:rsidRPr="003F77DF">
        <w:rPr>
          <w:rFonts w:eastAsia="宋体"/>
          <w:sz w:val="22"/>
          <w:szCs w:val="18"/>
          <w:lang w:val="en-US" w:eastAsia="zh-CN"/>
        </w:rPr>
        <w:t xml:space="preserve">After consolidation, </w:t>
      </w:r>
      <w:r w:rsidR="008F730D">
        <w:rPr>
          <w:rFonts w:eastAsia="宋体" w:hint="eastAsia"/>
          <w:sz w:val="22"/>
          <w:szCs w:val="18"/>
          <w:lang w:val="en-US" w:eastAsia="zh-CN"/>
        </w:rPr>
        <w:t xml:space="preserve">how to apply </w:t>
      </w:r>
      <w:r w:rsidRPr="003F77DF">
        <w:rPr>
          <w:rFonts w:eastAsia="宋体"/>
          <w:sz w:val="22"/>
          <w:szCs w:val="18"/>
          <w:lang w:val="en-US" w:eastAsia="zh-CN"/>
        </w:rPr>
        <w:t xml:space="preserve">L3 filtering on the derived cell-level result </w:t>
      </w:r>
      <w:r w:rsidR="002748C4">
        <w:rPr>
          <w:rFonts w:eastAsia="宋体" w:hint="eastAsia"/>
          <w:sz w:val="22"/>
          <w:szCs w:val="18"/>
          <w:lang w:val="en-US" w:eastAsia="zh-CN"/>
        </w:rPr>
        <w:t>needs to be clarified</w:t>
      </w:r>
      <w:r w:rsidRPr="003F77DF">
        <w:rPr>
          <w:rFonts w:eastAsia="宋体"/>
          <w:sz w:val="22"/>
          <w:szCs w:val="18"/>
          <w:lang w:val="en-US" w:eastAsia="zh-CN"/>
        </w:rPr>
        <w:t xml:space="preserve"> because the last available actual measurement remains more reliable than any predicted value, and the reliability of predicted results decreases as the prediction point moves further away from the current time. </w:t>
      </w:r>
      <w:r w:rsidR="006B7A8B">
        <w:rPr>
          <w:rFonts w:eastAsia="宋体" w:hint="eastAsia"/>
          <w:sz w:val="22"/>
          <w:szCs w:val="18"/>
          <w:lang w:val="en-US" w:eastAsia="zh-CN"/>
        </w:rPr>
        <w:t>T</w:t>
      </w:r>
      <w:r w:rsidRPr="003F77DF">
        <w:rPr>
          <w:rFonts w:eastAsia="宋体"/>
          <w:sz w:val="22"/>
          <w:szCs w:val="18"/>
          <w:lang w:val="en-US" w:eastAsia="zh-CN"/>
        </w:rPr>
        <w:t xml:space="preserve">he filtered output based on the most recent actual </w:t>
      </w:r>
      <w:proofErr w:type="gramStart"/>
      <w:r w:rsidRPr="003F77DF">
        <w:rPr>
          <w:rFonts w:eastAsia="宋体"/>
          <w:sz w:val="22"/>
          <w:szCs w:val="18"/>
          <w:lang w:val="en-US" w:eastAsia="zh-CN"/>
        </w:rPr>
        <w:t>measurement</w:t>
      </w:r>
      <w:r w:rsidR="00F15A28">
        <w:rPr>
          <w:rFonts w:eastAsia="宋体" w:hint="eastAsia"/>
          <w:sz w:val="22"/>
          <w:szCs w:val="18"/>
          <w:lang w:val="en-US" w:eastAsia="zh-CN"/>
        </w:rPr>
        <w:t>(</w:t>
      </w:r>
      <w:proofErr w:type="gramEnd"/>
      <w:r w:rsidR="00F15A28">
        <w:rPr>
          <w:rFonts w:eastAsia="宋体" w:hint="eastAsia"/>
          <w:sz w:val="22"/>
          <w:szCs w:val="18"/>
          <w:lang w:val="en-US" w:eastAsia="zh-CN"/>
        </w:rPr>
        <w:t>Option 1)</w:t>
      </w:r>
      <w:r w:rsidRPr="003F77DF">
        <w:rPr>
          <w:rFonts w:eastAsia="宋体"/>
          <w:sz w:val="22"/>
          <w:szCs w:val="18"/>
          <w:lang w:val="en-US" w:eastAsia="zh-CN"/>
        </w:rPr>
        <w:t xml:space="preserve"> or on the most recent predicted </w:t>
      </w:r>
      <w:proofErr w:type="gramStart"/>
      <w:r w:rsidRPr="003F77DF">
        <w:rPr>
          <w:rFonts w:eastAsia="宋体"/>
          <w:sz w:val="22"/>
          <w:szCs w:val="18"/>
          <w:lang w:val="en-US" w:eastAsia="zh-CN"/>
        </w:rPr>
        <w:t>value</w:t>
      </w:r>
      <w:r w:rsidR="006B7A8B">
        <w:rPr>
          <w:rFonts w:eastAsia="宋体" w:hint="eastAsia"/>
          <w:sz w:val="22"/>
          <w:szCs w:val="18"/>
          <w:lang w:val="en-US" w:eastAsia="zh-CN"/>
        </w:rPr>
        <w:t>s</w:t>
      </w:r>
      <w:r w:rsidR="00BA208A">
        <w:rPr>
          <w:rFonts w:eastAsia="宋体" w:hint="eastAsia"/>
          <w:sz w:val="22"/>
          <w:szCs w:val="18"/>
          <w:lang w:val="en-US" w:eastAsia="zh-CN"/>
        </w:rPr>
        <w:t>(</w:t>
      </w:r>
      <w:proofErr w:type="gramEnd"/>
      <w:r w:rsidR="00BA208A">
        <w:rPr>
          <w:rFonts w:eastAsia="宋体" w:hint="eastAsia"/>
          <w:sz w:val="22"/>
          <w:szCs w:val="18"/>
          <w:lang w:val="en-US" w:eastAsia="zh-CN"/>
        </w:rPr>
        <w:t>Option 2)</w:t>
      </w:r>
      <w:r w:rsidR="009E5A42">
        <w:rPr>
          <w:rFonts w:eastAsia="宋体" w:hint="eastAsia"/>
          <w:sz w:val="22"/>
          <w:szCs w:val="18"/>
          <w:lang w:val="en-US" w:eastAsia="zh-CN"/>
        </w:rPr>
        <w:t xml:space="preserve"> </w:t>
      </w:r>
      <w:r w:rsidR="00D47728">
        <w:rPr>
          <w:rFonts w:eastAsia="宋体" w:hint="eastAsia"/>
          <w:sz w:val="22"/>
          <w:szCs w:val="18"/>
          <w:lang w:val="en-US" w:eastAsia="zh-CN"/>
        </w:rPr>
        <w:t>could be supported.</w:t>
      </w:r>
      <w:r w:rsidRPr="003F77DF">
        <w:rPr>
          <w:rFonts w:eastAsia="宋体"/>
          <w:sz w:val="22"/>
          <w:szCs w:val="18"/>
          <w:lang w:val="en-US" w:eastAsia="zh-CN"/>
        </w:rPr>
        <w:t xml:space="preserve"> enables the reporting to reflect the most trustworthy information available at that moment, while still maintaining a single reporting structure. </w:t>
      </w:r>
      <w:r w:rsidR="007E32B3" w:rsidRPr="007E32B3">
        <w:rPr>
          <w:rFonts w:eastAsia="宋体"/>
          <w:sz w:val="22"/>
          <w:szCs w:val="18"/>
          <w:lang w:val="en-US" w:eastAsia="zh-CN"/>
        </w:rPr>
        <w:t xml:space="preserve">This enables the L3 process to incorporate different reliability levels within a single filtering mechanism, instead of separating actual and predicted measurements into different reporting </w:t>
      </w:r>
      <w:proofErr w:type="gramStart"/>
      <w:r w:rsidR="007E32B3" w:rsidRPr="007E32B3">
        <w:rPr>
          <w:rFonts w:eastAsia="宋体"/>
          <w:sz w:val="22"/>
          <w:szCs w:val="18"/>
          <w:lang w:val="en-US" w:eastAsia="zh-CN"/>
        </w:rPr>
        <w:t>paths, and</w:t>
      </w:r>
      <w:proofErr w:type="gramEnd"/>
      <w:r w:rsidR="007E32B3" w:rsidRPr="007E32B3">
        <w:rPr>
          <w:rFonts w:eastAsia="宋体"/>
          <w:sz w:val="22"/>
          <w:szCs w:val="18"/>
          <w:lang w:val="en-US" w:eastAsia="zh-CN"/>
        </w:rPr>
        <w:t xml:space="preserve"> allows the </w:t>
      </w:r>
      <w:r w:rsidR="00B1718E">
        <w:rPr>
          <w:rFonts w:eastAsia="宋体"/>
          <w:sz w:val="22"/>
          <w:szCs w:val="18"/>
          <w:lang w:val="en-US" w:eastAsia="zh-CN"/>
        </w:rPr>
        <w:t>NW</w:t>
      </w:r>
      <w:r w:rsidR="007E32B3" w:rsidRPr="007E32B3">
        <w:rPr>
          <w:rFonts w:eastAsia="宋体"/>
          <w:sz w:val="22"/>
          <w:szCs w:val="18"/>
          <w:lang w:val="en-US" w:eastAsia="zh-CN"/>
        </w:rPr>
        <w:t xml:space="preserve"> to interpret the filtered result with an implicit reliability ordering.</w:t>
      </w:r>
    </w:p>
    <w:p w14:paraId="75B8D134" w14:textId="3330CFA5" w:rsidR="00A035CB" w:rsidRDefault="00A035CB" w:rsidP="00A87935">
      <w:pPr>
        <w:jc w:val="center"/>
        <w:rPr>
          <w:rFonts w:eastAsia="宋体"/>
          <w:sz w:val="22"/>
          <w:szCs w:val="18"/>
          <w:lang w:val="en-US" w:eastAsia="zh-CN"/>
        </w:rPr>
      </w:pPr>
      <w:r w:rsidRPr="00A035CB">
        <w:rPr>
          <w:rFonts w:eastAsia="宋体"/>
          <w:noProof/>
          <w:sz w:val="22"/>
          <w:szCs w:val="18"/>
          <w:lang w:eastAsia="zh-CN"/>
        </w:rPr>
        <w:drawing>
          <wp:inline distT="0" distB="0" distL="0" distR="0" wp14:anchorId="729AC6A1" wp14:editId="08A73378">
            <wp:extent cx="5261547" cy="1366567"/>
            <wp:effectExtent l="0" t="0" r="0" b="0"/>
            <wp:docPr id="11229755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975512" name=""/>
                    <pic:cNvPicPr/>
                  </pic:nvPicPr>
                  <pic:blipFill>
                    <a:blip r:embed="rId10"/>
                    <a:stretch>
                      <a:fillRect/>
                    </a:stretch>
                  </pic:blipFill>
                  <pic:spPr>
                    <a:xfrm>
                      <a:off x="0" y="0"/>
                      <a:ext cx="5293064" cy="1374753"/>
                    </a:xfrm>
                    <a:prstGeom prst="rect">
                      <a:avLst/>
                    </a:prstGeom>
                  </pic:spPr>
                </pic:pic>
              </a:graphicData>
            </a:graphic>
          </wp:inline>
        </w:drawing>
      </w:r>
    </w:p>
    <w:p w14:paraId="0D45DA65" w14:textId="79D42125" w:rsidR="00A035CB" w:rsidRPr="00B22C35" w:rsidRDefault="00A035CB" w:rsidP="00A035CB">
      <w:pPr>
        <w:jc w:val="center"/>
        <w:rPr>
          <w:rFonts w:eastAsia="宋体"/>
          <w:b/>
          <w:bCs/>
          <w:sz w:val="22"/>
          <w:szCs w:val="18"/>
          <w:lang w:val="en-US" w:eastAsia="zh-CN"/>
        </w:rPr>
      </w:pPr>
      <w:r w:rsidRPr="00B22C35">
        <w:rPr>
          <w:rFonts w:eastAsia="宋体" w:hint="eastAsia"/>
          <w:b/>
          <w:bCs/>
          <w:sz w:val="22"/>
          <w:szCs w:val="18"/>
          <w:lang w:val="en-US" w:eastAsia="zh-CN"/>
        </w:rPr>
        <w:t xml:space="preserve">Figure 1. </w:t>
      </w:r>
      <w:r w:rsidR="00587C96" w:rsidRPr="00B22C35">
        <w:rPr>
          <w:rFonts w:eastAsia="宋体" w:hint="eastAsia"/>
          <w:b/>
          <w:bCs/>
          <w:sz w:val="22"/>
          <w:szCs w:val="18"/>
          <w:lang w:val="en-US" w:eastAsia="zh-CN"/>
        </w:rPr>
        <w:t>L3 filtering for Temporal domain and sub-use case 1</w:t>
      </w:r>
    </w:p>
    <w:p w14:paraId="2D82159C" w14:textId="04B7E770" w:rsidR="00603178" w:rsidRDefault="00AF36B8" w:rsidP="008E3A51">
      <w:pPr>
        <w:rPr>
          <w:rFonts w:eastAsia="宋体"/>
          <w:sz w:val="22"/>
          <w:szCs w:val="18"/>
          <w:lang w:val="en-US" w:eastAsia="zh-CN"/>
        </w:rPr>
      </w:pPr>
      <w:r w:rsidRPr="00AF36B8">
        <w:rPr>
          <w:rFonts w:eastAsia="宋体"/>
          <w:sz w:val="22"/>
          <w:szCs w:val="18"/>
          <w:lang w:val="en-US" w:eastAsia="zh-CN"/>
        </w:rPr>
        <w:t>For frequency</w:t>
      </w:r>
      <w:r w:rsidR="008E2511">
        <w:rPr>
          <w:rFonts w:eastAsia="宋体" w:hint="eastAsia"/>
          <w:sz w:val="22"/>
          <w:szCs w:val="18"/>
          <w:lang w:val="en-US" w:eastAsia="zh-CN"/>
        </w:rPr>
        <w:t xml:space="preserve"> </w:t>
      </w:r>
      <w:r w:rsidRPr="00AF36B8">
        <w:rPr>
          <w:rFonts w:eastAsia="宋体"/>
          <w:sz w:val="22"/>
          <w:szCs w:val="18"/>
          <w:lang w:val="en-US" w:eastAsia="zh-CN"/>
        </w:rPr>
        <w:t xml:space="preserve">domain </w:t>
      </w:r>
      <w:r w:rsidR="008E2511">
        <w:rPr>
          <w:rFonts w:eastAsia="宋体" w:hint="eastAsia"/>
          <w:sz w:val="22"/>
          <w:szCs w:val="18"/>
          <w:lang w:val="en-US" w:eastAsia="zh-CN"/>
        </w:rPr>
        <w:t>prediction</w:t>
      </w:r>
      <w:r w:rsidRPr="00AF36B8">
        <w:rPr>
          <w:rFonts w:eastAsia="宋体"/>
          <w:sz w:val="22"/>
          <w:szCs w:val="18"/>
          <w:lang w:val="en-US" w:eastAsia="zh-CN"/>
        </w:rPr>
        <w:t xml:space="preserve">, the ability to include actual and/or predicted measurements of multiple frequencies in a single report avoids fragmentation when more than one inter-frequency prediction target is configured. A single message containing the multi-frequency results reduces overhead and keeps the correlation between frequencies intact, instead of requiring the </w:t>
      </w:r>
      <w:r w:rsidR="00B1718E">
        <w:rPr>
          <w:rFonts w:eastAsia="宋体"/>
          <w:sz w:val="22"/>
          <w:szCs w:val="18"/>
          <w:lang w:val="en-US" w:eastAsia="zh-CN"/>
        </w:rPr>
        <w:t>NW</w:t>
      </w:r>
      <w:r w:rsidRPr="00AF36B8">
        <w:rPr>
          <w:rFonts w:eastAsia="宋体"/>
          <w:sz w:val="22"/>
          <w:szCs w:val="18"/>
          <w:lang w:val="en-US" w:eastAsia="zh-CN"/>
        </w:rPr>
        <w:t xml:space="preserve"> to reconstruct it from several independent reports.</w:t>
      </w:r>
    </w:p>
    <w:p w14:paraId="44C525DE" w14:textId="6145DB95" w:rsidR="006962F1" w:rsidRDefault="006962F1" w:rsidP="008E3A51">
      <w:pPr>
        <w:rPr>
          <w:rFonts w:eastAsia="宋体"/>
          <w:sz w:val="22"/>
          <w:szCs w:val="18"/>
          <w:lang w:val="en-US" w:eastAsia="zh-CN"/>
        </w:rPr>
      </w:pPr>
      <w:r w:rsidRPr="006962F1">
        <w:rPr>
          <w:rFonts w:eastAsia="宋体"/>
          <w:sz w:val="22"/>
          <w:szCs w:val="18"/>
          <w:lang w:val="en-US" w:eastAsia="zh-CN"/>
        </w:rPr>
        <w:t>Whe</w:t>
      </w:r>
      <w:r w:rsidR="00B47908">
        <w:rPr>
          <w:rFonts w:eastAsia="宋体" w:hint="eastAsia"/>
          <w:sz w:val="22"/>
          <w:szCs w:val="18"/>
          <w:lang w:val="en-US" w:eastAsia="zh-CN"/>
        </w:rPr>
        <w:t>n</w:t>
      </w:r>
      <w:r w:rsidRPr="006962F1">
        <w:rPr>
          <w:rFonts w:eastAsia="宋体"/>
          <w:sz w:val="22"/>
          <w:szCs w:val="18"/>
          <w:lang w:val="en-US" w:eastAsia="zh-CN"/>
        </w:rPr>
        <w:t xml:space="preserve"> multiple cells, beams or frequencies are involved, reporting only selected results based on configured rules—such as </w:t>
      </w:r>
      <w:proofErr w:type="gramStart"/>
      <w:r w:rsidRPr="006962F1">
        <w:rPr>
          <w:rFonts w:eastAsia="宋体"/>
          <w:sz w:val="22"/>
          <w:szCs w:val="18"/>
          <w:lang w:val="en-US" w:eastAsia="zh-CN"/>
        </w:rPr>
        <w:t>Top-K</w:t>
      </w:r>
      <w:proofErr w:type="gramEnd"/>
      <w:r w:rsidRPr="006962F1">
        <w:rPr>
          <w:rFonts w:eastAsia="宋体"/>
          <w:sz w:val="22"/>
          <w:szCs w:val="18"/>
          <w:lang w:val="en-US" w:eastAsia="zh-CN"/>
        </w:rPr>
        <w:t xml:space="preserve"> ranking, threshold filtering or maximum number limits—ensures that the </w:t>
      </w:r>
      <w:r w:rsidR="00B1718E">
        <w:rPr>
          <w:rFonts w:eastAsia="宋体"/>
          <w:sz w:val="22"/>
          <w:szCs w:val="18"/>
          <w:lang w:val="en-US" w:eastAsia="zh-CN"/>
        </w:rPr>
        <w:t>NW</w:t>
      </w:r>
      <w:r w:rsidRPr="006962F1">
        <w:rPr>
          <w:rFonts w:eastAsia="宋体"/>
          <w:sz w:val="22"/>
          <w:szCs w:val="18"/>
          <w:lang w:val="en-US" w:eastAsia="zh-CN"/>
        </w:rPr>
        <w:t xml:space="preserve"> receives only the most relevant values. This prevents oversized reports and enables the inference reporting mechanism to scale without increasing </w:t>
      </w:r>
      <w:r w:rsidR="009F06F0" w:rsidRPr="006962F1">
        <w:rPr>
          <w:rFonts w:eastAsia="宋体"/>
          <w:sz w:val="22"/>
          <w:szCs w:val="18"/>
          <w:lang w:val="en-US" w:eastAsia="zh-CN"/>
        </w:rPr>
        <w:t>signaling</w:t>
      </w:r>
      <w:r w:rsidRPr="006962F1">
        <w:rPr>
          <w:rFonts w:eastAsia="宋体"/>
          <w:sz w:val="22"/>
          <w:szCs w:val="18"/>
          <w:lang w:val="en-US" w:eastAsia="zh-CN"/>
        </w:rPr>
        <w:t xml:space="preserve"> load as the number of prediction candidates increases.</w:t>
      </w:r>
    </w:p>
    <w:p w14:paraId="744C5C05" w14:textId="263A859E" w:rsidR="006962F1" w:rsidRDefault="00CF1700" w:rsidP="008E3A51">
      <w:pPr>
        <w:rPr>
          <w:rFonts w:eastAsia="宋体"/>
          <w:sz w:val="22"/>
          <w:szCs w:val="18"/>
          <w:lang w:val="en-US" w:eastAsia="zh-CN"/>
        </w:rPr>
      </w:pPr>
      <w:r w:rsidRPr="00CF1700">
        <w:rPr>
          <w:rFonts w:eastAsia="宋体"/>
          <w:sz w:val="22"/>
          <w:szCs w:val="18"/>
          <w:lang w:val="en-US" w:eastAsia="zh-CN"/>
        </w:rPr>
        <w:t>Finally, including L3-filtered quantities such as RSRP</w:t>
      </w:r>
      <w:r w:rsidR="005C0996">
        <w:rPr>
          <w:rFonts w:eastAsia="宋体" w:hint="eastAsia"/>
          <w:sz w:val="22"/>
          <w:szCs w:val="18"/>
          <w:lang w:val="en-US" w:eastAsia="zh-CN"/>
        </w:rPr>
        <w:t xml:space="preserve"> and</w:t>
      </w:r>
      <w:r w:rsidRPr="00CF1700">
        <w:rPr>
          <w:rFonts w:eastAsia="宋体"/>
          <w:sz w:val="22"/>
          <w:szCs w:val="18"/>
          <w:lang w:val="en-US" w:eastAsia="zh-CN"/>
        </w:rPr>
        <w:t xml:space="preserve"> RSRQ together with optional accuracy or confidence indicators allows the </w:t>
      </w:r>
      <w:r w:rsidR="00B1718E">
        <w:rPr>
          <w:rFonts w:eastAsia="宋体"/>
          <w:sz w:val="22"/>
          <w:szCs w:val="18"/>
          <w:lang w:val="en-US" w:eastAsia="zh-CN"/>
        </w:rPr>
        <w:t>NW</w:t>
      </w:r>
      <w:r w:rsidRPr="00CF1700">
        <w:rPr>
          <w:rFonts w:eastAsia="宋体"/>
          <w:sz w:val="22"/>
          <w:szCs w:val="18"/>
          <w:lang w:val="en-US" w:eastAsia="zh-CN"/>
        </w:rPr>
        <w:t xml:space="preserve"> not only to consume the predicted value itself but also to judge its reliability. This distinction is necessary for cases in which the prediction result may be used for </w:t>
      </w:r>
      <w:r w:rsidR="00120B6B">
        <w:rPr>
          <w:rFonts w:eastAsia="宋体" w:hint="eastAsia"/>
          <w:sz w:val="22"/>
          <w:szCs w:val="18"/>
          <w:lang w:val="en-US" w:eastAsia="zh-CN"/>
        </w:rPr>
        <w:t xml:space="preserve">inter-frequency </w:t>
      </w:r>
      <w:r w:rsidRPr="00CF1700">
        <w:rPr>
          <w:rFonts w:eastAsia="宋体"/>
          <w:sz w:val="22"/>
          <w:szCs w:val="18"/>
          <w:lang w:val="en-US" w:eastAsia="zh-CN"/>
        </w:rPr>
        <w:t xml:space="preserve">mobility decisions, beam switching or early preparation, since the </w:t>
      </w:r>
      <w:r w:rsidR="00B1718E">
        <w:rPr>
          <w:rFonts w:eastAsia="宋体"/>
          <w:sz w:val="22"/>
          <w:szCs w:val="18"/>
          <w:lang w:val="en-US" w:eastAsia="zh-CN"/>
        </w:rPr>
        <w:t>NW</w:t>
      </w:r>
      <w:r w:rsidRPr="00CF1700">
        <w:rPr>
          <w:rFonts w:eastAsia="宋体"/>
          <w:sz w:val="22"/>
          <w:szCs w:val="18"/>
          <w:lang w:val="en-US" w:eastAsia="zh-CN"/>
        </w:rPr>
        <w:t xml:space="preserve"> may weight a high-confidence inference differently from a low-confidence one.</w:t>
      </w:r>
    </w:p>
    <w:p w14:paraId="7B84A1BF" w14:textId="5126ED8B" w:rsidR="008A745F" w:rsidRPr="00624708" w:rsidRDefault="008A745F" w:rsidP="00A13CFE">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sidR="00CA0FA5">
        <w:rPr>
          <w:rFonts w:eastAsia="宋体"/>
          <w:b/>
          <w:bCs/>
          <w:sz w:val="22"/>
          <w:szCs w:val="22"/>
          <w:u w:val="single"/>
          <w:lang w:val="en-US" w:eastAsia="zh-CN"/>
        </w:rPr>
        <w:t>9</w:t>
      </w:r>
      <w:r w:rsidR="004C160A">
        <w:rPr>
          <w:rFonts w:eastAsia="宋体"/>
          <w:b/>
          <w:bCs/>
          <w:sz w:val="22"/>
          <w:szCs w:val="22"/>
          <w:u w:val="single"/>
          <w:lang w:val="en-US" w:eastAsia="zh-CN"/>
        </w:rPr>
        <w:t>:</w:t>
      </w:r>
      <w:r w:rsidR="004C160A" w:rsidRPr="004C160A">
        <w:rPr>
          <w:rFonts w:eastAsia="宋体"/>
          <w:b/>
          <w:bCs/>
          <w:sz w:val="22"/>
          <w:szCs w:val="22"/>
          <w:lang w:val="en-US" w:eastAsia="zh-CN"/>
        </w:rPr>
        <w:t xml:space="preserve"> </w:t>
      </w:r>
      <w:r w:rsidR="007120D7">
        <w:rPr>
          <w:rFonts w:eastAsia="宋体"/>
          <w:b/>
          <w:bCs/>
          <w:sz w:val="22"/>
          <w:szCs w:val="22"/>
          <w:lang w:val="en-US" w:eastAsia="zh-CN"/>
        </w:rPr>
        <w:t>RAN2 to support:</w:t>
      </w:r>
    </w:p>
    <w:p w14:paraId="697EBE06" w14:textId="199DFCEA" w:rsidR="00661754" w:rsidRDefault="007120D7" w:rsidP="00A13CFE">
      <w:pPr>
        <w:pStyle w:val="aff9"/>
        <w:numPr>
          <w:ilvl w:val="1"/>
          <w:numId w:val="30"/>
        </w:numPr>
        <w:spacing w:after="0"/>
        <w:ind w:leftChars="0" w:left="426"/>
        <w:rPr>
          <w:rFonts w:eastAsia="宋体"/>
          <w:b/>
          <w:bCs/>
          <w:sz w:val="22"/>
          <w:szCs w:val="18"/>
          <w:lang w:val="en-US" w:eastAsia="zh-CN"/>
        </w:rPr>
      </w:pPr>
      <w:r>
        <w:rPr>
          <w:rFonts w:eastAsia="宋体"/>
          <w:b/>
          <w:bCs/>
          <w:sz w:val="22"/>
          <w:szCs w:val="18"/>
          <w:lang w:val="en-US" w:eastAsia="zh-CN"/>
        </w:rPr>
        <w:t>Temporal domain</w:t>
      </w:r>
      <w:r w:rsidR="001A3501">
        <w:rPr>
          <w:rFonts w:eastAsia="宋体"/>
          <w:b/>
          <w:bCs/>
          <w:sz w:val="22"/>
          <w:szCs w:val="18"/>
          <w:lang w:val="en-US" w:eastAsia="zh-CN"/>
        </w:rPr>
        <w:t xml:space="preserve"> </w:t>
      </w:r>
      <w:r w:rsidR="0037162C">
        <w:rPr>
          <w:rFonts w:eastAsia="宋体"/>
          <w:b/>
          <w:bCs/>
          <w:sz w:val="22"/>
          <w:szCs w:val="18"/>
          <w:lang w:val="en-US" w:eastAsia="zh-CN"/>
        </w:rPr>
        <w:t>and sub-use case 1</w:t>
      </w:r>
      <w:r>
        <w:rPr>
          <w:rFonts w:eastAsia="宋体"/>
          <w:b/>
          <w:bCs/>
          <w:sz w:val="22"/>
          <w:szCs w:val="18"/>
          <w:lang w:val="en-US" w:eastAsia="zh-CN"/>
        </w:rPr>
        <w:t>:</w:t>
      </w:r>
      <w:r w:rsidR="00596EFD">
        <w:rPr>
          <w:rFonts w:eastAsia="宋体"/>
          <w:b/>
          <w:bCs/>
          <w:sz w:val="22"/>
          <w:szCs w:val="18"/>
          <w:lang w:val="en-US" w:eastAsia="zh-CN"/>
        </w:rPr>
        <w:t xml:space="preserve"> </w:t>
      </w:r>
    </w:p>
    <w:p w14:paraId="2A3E2715" w14:textId="4FB66FE3" w:rsidR="008A745F" w:rsidRDefault="00661754" w:rsidP="00661754">
      <w:pPr>
        <w:pStyle w:val="aff9"/>
        <w:numPr>
          <w:ilvl w:val="0"/>
          <w:numId w:val="30"/>
        </w:numPr>
        <w:spacing w:after="0"/>
        <w:ind w:leftChars="0" w:left="1134" w:hanging="317"/>
        <w:rPr>
          <w:rFonts w:eastAsia="宋体"/>
          <w:b/>
          <w:bCs/>
          <w:sz w:val="22"/>
          <w:szCs w:val="18"/>
          <w:lang w:val="en-US" w:eastAsia="zh-CN"/>
        </w:rPr>
      </w:pPr>
      <w:r>
        <w:rPr>
          <w:rFonts w:eastAsia="宋体"/>
          <w:b/>
          <w:bCs/>
          <w:sz w:val="22"/>
          <w:szCs w:val="18"/>
          <w:lang w:val="en-US" w:eastAsia="zh-CN"/>
        </w:rPr>
        <w:lastRenderedPageBreak/>
        <w:t>C</w:t>
      </w:r>
      <w:r w:rsidR="001A3501" w:rsidRPr="00661754">
        <w:rPr>
          <w:rFonts w:eastAsia="宋体"/>
          <w:b/>
          <w:bCs/>
          <w:sz w:val="22"/>
          <w:szCs w:val="18"/>
          <w:lang w:val="en-US" w:eastAsia="zh-CN"/>
        </w:rPr>
        <w:t>onsolidation</w:t>
      </w:r>
      <w:r w:rsidR="0037162C">
        <w:rPr>
          <w:rFonts w:eastAsia="宋体"/>
          <w:b/>
          <w:bCs/>
          <w:sz w:val="22"/>
          <w:szCs w:val="18"/>
          <w:lang w:val="en-US" w:eastAsia="zh-CN"/>
        </w:rPr>
        <w:t xml:space="preserve"> </w:t>
      </w:r>
      <w:r w:rsidR="00E40E32">
        <w:rPr>
          <w:rFonts w:eastAsia="宋体"/>
          <w:b/>
          <w:bCs/>
          <w:sz w:val="22"/>
          <w:szCs w:val="18"/>
          <w:lang w:val="en-US" w:eastAsia="zh-CN"/>
        </w:rPr>
        <w:t>based</w:t>
      </w:r>
      <w:r w:rsidR="001A3501" w:rsidRPr="00661754">
        <w:rPr>
          <w:rFonts w:eastAsia="宋体"/>
          <w:b/>
          <w:bCs/>
          <w:sz w:val="22"/>
          <w:szCs w:val="18"/>
          <w:lang w:val="en-US" w:eastAsia="zh-CN"/>
        </w:rPr>
        <w:t xml:space="preserve"> on predicted L1 beam level measurements across multiple consecutive predicted instances</w:t>
      </w:r>
      <w:r w:rsidRPr="00661754">
        <w:rPr>
          <w:rFonts w:eastAsia="宋体"/>
          <w:b/>
          <w:bCs/>
          <w:sz w:val="22"/>
          <w:szCs w:val="18"/>
          <w:lang w:val="en-US" w:eastAsia="zh-CN"/>
        </w:rPr>
        <w:t>.</w:t>
      </w:r>
    </w:p>
    <w:p w14:paraId="5DDAEFB5" w14:textId="41CE5F2D" w:rsidR="00AC0A9C" w:rsidRDefault="00AC0A9C" w:rsidP="00AC0A9C">
      <w:pPr>
        <w:pStyle w:val="aff9"/>
        <w:numPr>
          <w:ilvl w:val="0"/>
          <w:numId w:val="30"/>
        </w:numPr>
        <w:spacing w:after="0"/>
        <w:ind w:leftChars="0" w:left="1134" w:hanging="317"/>
        <w:rPr>
          <w:rFonts w:eastAsia="宋体"/>
          <w:b/>
          <w:bCs/>
          <w:sz w:val="22"/>
          <w:szCs w:val="18"/>
          <w:lang w:val="en-US" w:eastAsia="zh-CN"/>
        </w:rPr>
      </w:pPr>
      <w:r w:rsidRPr="00AC0A9C">
        <w:rPr>
          <w:rFonts w:eastAsia="宋体"/>
          <w:b/>
          <w:bCs/>
          <w:sz w:val="22"/>
          <w:szCs w:val="18"/>
          <w:lang w:val="en-US" w:eastAsia="zh-CN"/>
        </w:rPr>
        <w:t>L3 filtering based on current consolidated L1 cell level measurement results and</w:t>
      </w:r>
      <w:r>
        <w:rPr>
          <w:rFonts w:eastAsia="宋体"/>
          <w:b/>
          <w:bCs/>
          <w:sz w:val="22"/>
          <w:szCs w:val="18"/>
          <w:lang w:val="en-US" w:eastAsia="zh-CN"/>
        </w:rPr>
        <w:t xml:space="preserve"> following options:</w:t>
      </w:r>
    </w:p>
    <w:p w14:paraId="2600C660" w14:textId="4F3BDBD0" w:rsidR="00AA047F" w:rsidRDefault="00AA047F" w:rsidP="00AA047F">
      <w:pPr>
        <w:pStyle w:val="aff9"/>
        <w:numPr>
          <w:ilvl w:val="3"/>
          <w:numId w:val="30"/>
        </w:numPr>
        <w:spacing w:after="0"/>
        <w:ind w:leftChars="0" w:left="1560"/>
        <w:rPr>
          <w:rFonts w:eastAsia="宋体"/>
          <w:b/>
          <w:bCs/>
          <w:sz w:val="22"/>
          <w:szCs w:val="18"/>
          <w:lang w:val="en-US" w:eastAsia="zh-CN"/>
        </w:rPr>
      </w:pPr>
      <w:r w:rsidRPr="00AA047F">
        <w:rPr>
          <w:rFonts w:eastAsia="宋体"/>
          <w:b/>
          <w:bCs/>
          <w:sz w:val="22"/>
          <w:szCs w:val="18"/>
          <w:lang w:val="en-US" w:eastAsia="zh-CN"/>
        </w:rPr>
        <w:t xml:space="preserve">Option 1: </w:t>
      </w:r>
      <w:r>
        <w:rPr>
          <w:rFonts w:eastAsia="宋体"/>
          <w:b/>
          <w:bCs/>
          <w:sz w:val="22"/>
          <w:szCs w:val="18"/>
          <w:lang w:val="en-US" w:eastAsia="zh-CN"/>
        </w:rPr>
        <w:t>The</w:t>
      </w:r>
      <w:r w:rsidRPr="00AA047F">
        <w:rPr>
          <w:rFonts w:eastAsia="宋体"/>
          <w:b/>
          <w:bCs/>
          <w:sz w:val="22"/>
          <w:szCs w:val="18"/>
          <w:lang w:val="en-US" w:eastAsia="zh-CN"/>
        </w:rPr>
        <w:t xml:space="preserve"> immediate last actual L3 cell level filtered measurement result</w:t>
      </w:r>
      <w:r w:rsidR="00B74DDB">
        <w:rPr>
          <w:rFonts w:eastAsia="宋体"/>
          <w:b/>
          <w:bCs/>
          <w:sz w:val="22"/>
          <w:szCs w:val="18"/>
          <w:lang w:val="en-US" w:eastAsia="zh-CN"/>
        </w:rPr>
        <w:t>s</w:t>
      </w:r>
      <w:r w:rsidRPr="00AA047F">
        <w:rPr>
          <w:rFonts w:eastAsia="宋体"/>
          <w:b/>
          <w:bCs/>
          <w:sz w:val="22"/>
          <w:szCs w:val="18"/>
          <w:lang w:val="en-US" w:eastAsia="zh-CN"/>
        </w:rPr>
        <w:t xml:space="preserve"> with independent filter coefficients</w:t>
      </w:r>
    </w:p>
    <w:p w14:paraId="41ABB516" w14:textId="08E419B4" w:rsidR="00AC0A9C" w:rsidRPr="00AA047F" w:rsidRDefault="00AA047F" w:rsidP="00AA047F">
      <w:pPr>
        <w:pStyle w:val="aff9"/>
        <w:numPr>
          <w:ilvl w:val="3"/>
          <w:numId w:val="30"/>
        </w:numPr>
        <w:spacing w:after="0"/>
        <w:ind w:leftChars="0" w:left="1560"/>
        <w:rPr>
          <w:rFonts w:eastAsia="宋体"/>
          <w:b/>
          <w:bCs/>
          <w:sz w:val="22"/>
          <w:szCs w:val="18"/>
          <w:lang w:val="en-US" w:eastAsia="zh-CN"/>
        </w:rPr>
      </w:pPr>
      <w:r w:rsidRPr="00AA047F">
        <w:rPr>
          <w:rFonts w:eastAsia="宋体"/>
          <w:b/>
          <w:bCs/>
          <w:sz w:val="22"/>
          <w:szCs w:val="18"/>
          <w:lang w:val="en-US" w:eastAsia="zh-CN"/>
        </w:rPr>
        <w:t>Option 2:</w:t>
      </w:r>
      <w:r>
        <w:rPr>
          <w:rFonts w:eastAsia="宋体"/>
          <w:b/>
          <w:bCs/>
          <w:sz w:val="22"/>
          <w:szCs w:val="18"/>
          <w:lang w:val="en-US" w:eastAsia="zh-CN"/>
        </w:rPr>
        <w:t xml:space="preserve"> </w:t>
      </w:r>
      <w:r w:rsidR="00B74DDB">
        <w:rPr>
          <w:rFonts w:eastAsia="宋体"/>
          <w:b/>
          <w:bCs/>
          <w:sz w:val="22"/>
          <w:szCs w:val="18"/>
          <w:lang w:val="en-US" w:eastAsia="zh-CN"/>
        </w:rPr>
        <w:t>The</w:t>
      </w:r>
      <w:r w:rsidRPr="00AA047F">
        <w:rPr>
          <w:rFonts w:eastAsia="宋体"/>
          <w:b/>
          <w:bCs/>
          <w:sz w:val="22"/>
          <w:szCs w:val="18"/>
          <w:lang w:val="en-US" w:eastAsia="zh-CN"/>
        </w:rPr>
        <w:t xml:space="preserve"> immediate last L3 cell level filtered measurement result</w:t>
      </w:r>
      <w:r w:rsidR="005D7297">
        <w:rPr>
          <w:rFonts w:eastAsia="宋体"/>
          <w:b/>
          <w:bCs/>
          <w:sz w:val="22"/>
          <w:szCs w:val="18"/>
          <w:lang w:val="en-US" w:eastAsia="zh-CN"/>
        </w:rPr>
        <w:t>s</w:t>
      </w:r>
      <w:r w:rsidRPr="00AA047F">
        <w:rPr>
          <w:rFonts w:eastAsia="宋体"/>
          <w:b/>
          <w:bCs/>
          <w:sz w:val="22"/>
          <w:szCs w:val="18"/>
          <w:lang w:val="en-US" w:eastAsia="zh-CN"/>
        </w:rPr>
        <w:t xml:space="preserve"> regardless of actual or predicted with independents filter coefficients</w:t>
      </w:r>
      <w:r w:rsidR="003A210D">
        <w:rPr>
          <w:rFonts w:eastAsia="宋体"/>
          <w:b/>
          <w:bCs/>
          <w:sz w:val="22"/>
          <w:szCs w:val="18"/>
          <w:lang w:val="en-US" w:eastAsia="zh-CN"/>
        </w:rPr>
        <w:t>.</w:t>
      </w:r>
    </w:p>
    <w:p w14:paraId="57FAC8AA" w14:textId="567063BB" w:rsidR="007120D7" w:rsidRDefault="007120D7" w:rsidP="00A13CFE">
      <w:pPr>
        <w:pStyle w:val="aff9"/>
        <w:numPr>
          <w:ilvl w:val="1"/>
          <w:numId w:val="30"/>
        </w:numPr>
        <w:spacing w:after="0"/>
        <w:ind w:leftChars="0" w:left="426"/>
        <w:rPr>
          <w:rFonts w:eastAsia="宋体"/>
          <w:b/>
          <w:bCs/>
          <w:sz w:val="22"/>
          <w:szCs w:val="18"/>
          <w:lang w:val="en-US" w:eastAsia="zh-CN"/>
        </w:rPr>
      </w:pPr>
      <w:r>
        <w:rPr>
          <w:rFonts w:eastAsia="宋体"/>
          <w:b/>
          <w:bCs/>
          <w:sz w:val="22"/>
          <w:szCs w:val="18"/>
          <w:lang w:val="en-US" w:eastAsia="zh-CN"/>
        </w:rPr>
        <w:t xml:space="preserve">Frequency </w:t>
      </w:r>
      <w:r w:rsidR="00596EFD">
        <w:rPr>
          <w:rFonts w:eastAsia="宋体"/>
          <w:b/>
          <w:bCs/>
          <w:sz w:val="22"/>
          <w:szCs w:val="18"/>
          <w:lang w:val="en-US" w:eastAsia="zh-CN"/>
        </w:rPr>
        <w:t xml:space="preserve">domain: </w:t>
      </w:r>
    </w:p>
    <w:p w14:paraId="64F3F00D" w14:textId="386FBDD0" w:rsidR="00AC6FA9" w:rsidRDefault="00171179" w:rsidP="00AC6FA9">
      <w:pPr>
        <w:pStyle w:val="aff9"/>
        <w:numPr>
          <w:ilvl w:val="0"/>
          <w:numId w:val="30"/>
        </w:numPr>
        <w:spacing w:after="0"/>
        <w:ind w:leftChars="0" w:left="1134" w:hanging="317"/>
        <w:rPr>
          <w:rFonts w:eastAsia="宋体"/>
          <w:b/>
          <w:bCs/>
          <w:sz w:val="22"/>
          <w:szCs w:val="18"/>
          <w:lang w:val="en-US" w:eastAsia="zh-CN"/>
        </w:rPr>
      </w:pPr>
      <w:r>
        <w:rPr>
          <w:rFonts w:eastAsia="宋体"/>
          <w:b/>
          <w:bCs/>
          <w:sz w:val="22"/>
          <w:szCs w:val="18"/>
          <w:lang w:val="en-US" w:eastAsia="zh-CN"/>
        </w:rPr>
        <w:t>Inference r</w:t>
      </w:r>
      <w:r w:rsidR="00AC6FA9" w:rsidRPr="00AC6FA9">
        <w:rPr>
          <w:rFonts w:eastAsia="宋体"/>
          <w:b/>
          <w:bCs/>
          <w:sz w:val="22"/>
          <w:szCs w:val="18"/>
          <w:lang w:val="en-US" w:eastAsia="zh-CN"/>
        </w:rPr>
        <w:t xml:space="preserve">eport </w:t>
      </w:r>
      <w:r>
        <w:rPr>
          <w:rFonts w:eastAsia="宋体"/>
          <w:b/>
          <w:bCs/>
          <w:sz w:val="22"/>
          <w:szCs w:val="18"/>
          <w:lang w:val="en-US" w:eastAsia="zh-CN"/>
        </w:rPr>
        <w:t>includes</w:t>
      </w:r>
      <w:r w:rsidR="00AC6FA9" w:rsidRPr="00AC6FA9">
        <w:rPr>
          <w:rFonts w:eastAsia="宋体"/>
          <w:b/>
          <w:bCs/>
          <w:sz w:val="22"/>
          <w:szCs w:val="18"/>
          <w:lang w:val="en-US" w:eastAsia="zh-CN"/>
        </w:rPr>
        <w:t xml:space="preserve"> actual and/or predicted measurements of </w:t>
      </w:r>
      <w:r w:rsidR="00495B47">
        <w:rPr>
          <w:rFonts w:eastAsia="宋体"/>
          <w:b/>
          <w:bCs/>
          <w:sz w:val="22"/>
          <w:szCs w:val="18"/>
          <w:lang w:val="en-US" w:eastAsia="zh-CN"/>
        </w:rPr>
        <w:t>multiple</w:t>
      </w:r>
      <w:r w:rsidR="00AC6FA9" w:rsidRPr="00AC6FA9">
        <w:rPr>
          <w:rFonts w:eastAsia="宋体"/>
          <w:b/>
          <w:bCs/>
          <w:sz w:val="22"/>
          <w:szCs w:val="18"/>
          <w:lang w:val="en-US" w:eastAsia="zh-CN"/>
        </w:rPr>
        <w:t xml:space="preserve"> frequencies in one measurement report</w:t>
      </w:r>
      <w:r w:rsidR="003A210D">
        <w:rPr>
          <w:rFonts w:eastAsia="宋体"/>
          <w:b/>
          <w:bCs/>
          <w:sz w:val="22"/>
          <w:szCs w:val="18"/>
          <w:lang w:val="en-US" w:eastAsia="zh-CN"/>
        </w:rPr>
        <w:t>.</w:t>
      </w:r>
    </w:p>
    <w:p w14:paraId="733C30F1" w14:textId="15FF4115" w:rsidR="004F737F" w:rsidRDefault="009048E1" w:rsidP="006B13C0">
      <w:pPr>
        <w:pStyle w:val="aff9"/>
        <w:numPr>
          <w:ilvl w:val="1"/>
          <w:numId w:val="30"/>
        </w:numPr>
        <w:spacing w:after="0"/>
        <w:ind w:leftChars="0" w:left="426"/>
        <w:rPr>
          <w:rFonts w:eastAsia="宋体"/>
          <w:b/>
          <w:bCs/>
          <w:sz w:val="22"/>
          <w:szCs w:val="18"/>
          <w:lang w:val="en-US" w:eastAsia="zh-CN"/>
        </w:rPr>
      </w:pPr>
      <w:r>
        <w:rPr>
          <w:rFonts w:eastAsia="宋体"/>
          <w:b/>
          <w:bCs/>
          <w:sz w:val="22"/>
          <w:szCs w:val="18"/>
          <w:lang w:val="en-US" w:eastAsia="zh-CN"/>
        </w:rPr>
        <w:t xml:space="preserve">Selective inference report </w:t>
      </w:r>
      <w:r w:rsidRPr="009048E1">
        <w:rPr>
          <w:rFonts w:eastAsia="宋体"/>
          <w:b/>
          <w:bCs/>
          <w:sz w:val="22"/>
          <w:szCs w:val="18"/>
          <w:lang w:val="en-US" w:eastAsia="zh-CN"/>
        </w:rPr>
        <w:t>based on configured priority and/or selection rule e.g. Top K, Threshold, Maximum number</w:t>
      </w:r>
    </w:p>
    <w:p w14:paraId="1F75C25D" w14:textId="24398975" w:rsidR="00A7735D" w:rsidRPr="002E72D8" w:rsidRDefault="00F83EB2" w:rsidP="009F27B3">
      <w:pPr>
        <w:pStyle w:val="aff9"/>
        <w:numPr>
          <w:ilvl w:val="1"/>
          <w:numId w:val="30"/>
        </w:numPr>
        <w:spacing w:after="0"/>
        <w:ind w:leftChars="0" w:left="426"/>
        <w:rPr>
          <w:rFonts w:eastAsia="宋体"/>
          <w:sz w:val="22"/>
          <w:szCs w:val="18"/>
          <w:lang w:val="en-US" w:eastAsia="zh-CN"/>
        </w:rPr>
      </w:pPr>
      <w:r w:rsidRPr="002E72D8">
        <w:rPr>
          <w:rFonts w:eastAsia="宋体"/>
          <w:b/>
          <w:bCs/>
          <w:sz w:val="22"/>
          <w:szCs w:val="18"/>
          <w:lang w:val="en-US" w:eastAsia="zh-CN"/>
        </w:rPr>
        <w:t xml:space="preserve">Report quantity of </w:t>
      </w:r>
      <w:r w:rsidR="00DD1419" w:rsidRPr="002E72D8">
        <w:rPr>
          <w:rFonts w:eastAsia="宋体"/>
          <w:b/>
          <w:bCs/>
          <w:sz w:val="22"/>
          <w:szCs w:val="18"/>
          <w:lang w:val="en-US" w:eastAsia="zh-CN"/>
        </w:rPr>
        <w:t>L3 filtered RSRP</w:t>
      </w:r>
      <w:r w:rsidR="00D7501A">
        <w:rPr>
          <w:rFonts w:eastAsia="宋体" w:hint="eastAsia"/>
          <w:b/>
          <w:bCs/>
          <w:sz w:val="22"/>
          <w:szCs w:val="18"/>
          <w:lang w:val="en-US" w:eastAsia="zh-CN"/>
        </w:rPr>
        <w:t xml:space="preserve"> and </w:t>
      </w:r>
      <w:proofErr w:type="gramStart"/>
      <w:r w:rsidR="00DD1419" w:rsidRPr="002E72D8">
        <w:rPr>
          <w:rFonts w:eastAsia="宋体"/>
          <w:b/>
          <w:bCs/>
          <w:sz w:val="22"/>
          <w:szCs w:val="18"/>
          <w:lang w:val="en-US" w:eastAsia="zh-CN"/>
        </w:rPr>
        <w:t xml:space="preserve">RSRQ, </w:t>
      </w:r>
      <w:r w:rsidR="002766F8">
        <w:rPr>
          <w:rFonts w:eastAsia="宋体" w:hint="eastAsia"/>
          <w:b/>
          <w:bCs/>
          <w:sz w:val="22"/>
          <w:szCs w:val="18"/>
          <w:lang w:val="en-US" w:eastAsia="zh-CN"/>
        </w:rPr>
        <w:t xml:space="preserve"> and</w:t>
      </w:r>
      <w:proofErr w:type="gramEnd"/>
      <w:r w:rsidR="002766F8">
        <w:rPr>
          <w:rFonts w:eastAsia="宋体" w:hint="eastAsia"/>
          <w:b/>
          <w:bCs/>
          <w:sz w:val="22"/>
          <w:szCs w:val="18"/>
          <w:lang w:val="en-US" w:eastAsia="zh-CN"/>
        </w:rPr>
        <w:t xml:space="preserve"> </w:t>
      </w:r>
      <w:r w:rsidR="00DD1419" w:rsidRPr="002E72D8">
        <w:rPr>
          <w:rFonts w:eastAsia="宋体"/>
          <w:b/>
          <w:bCs/>
          <w:sz w:val="22"/>
          <w:szCs w:val="18"/>
          <w:lang w:val="en-US" w:eastAsia="zh-CN"/>
        </w:rPr>
        <w:t>measurement accuracy/confidence level.</w:t>
      </w:r>
    </w:p>
    <w:p w14:paraId="74C688D0" w14:textId="1A24C73F" w:rsidR="005B4611" w:rsidRPr="00543E97" w:rsidRDefault="005F4899" w:rsidP="00543E97">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C</w:t>
      </w:r>
      <w:r w:rsidR="005B4611" w:rsidRPr="00543E97">
        <w:rPr>
          <w:rFonts w:eastAsia="宋体" w:hint="eastAsia"/>
          <w:b/>
          <w:bCs/>
          <w:szCs w:val="24"/>
          <w:lang w:val="en-US" w:eastAsia="zh-CN"/>
        </w:rPr>
        <w:t>onclusion</w:t>
      </w:r>
    </w:p>
    <w:p w14:paraId="243FA8F3" w14:textId="5C65C88B" w:rsidR="00EF07AD" w:rsidRDefault="005B4611" w:rsidP="00EF07AD">
      <w:pPr>
        <w:rPr>
          <w:rFonts w:eastAsia="宋体"/>
          <w:sz w:val="22"/>
          <w:szCs w:val="22"/>
          <w:lang w:eastAsia="zh-CN"/>
        </w:rPr>
      </w:pPr>
      <w:r w:rsidRPr="00AF0A0C">
        <w:rPr>
          <w:rFonts w:eastAsia="宋体"/>
          <w:sz w:val="22"/>
          <w:szCs w:val="22"/>
          <w:lang w:eastAsia="zh-CN"/>
        </w:rPr>
        <w:t xml:space="preserve">In this </w:t>
      </w:r>
      <w:r w:rsidR="009815F3" w:rsidRPr="00AF0A0C">
        <w:rPr>
          <w:rFonts w:eastAsia="宋体"/>
          <w:sz w:val="22"/>
          <w:szCs w:val="22"/>
          <w:lang w:eastAsia="zh-CN"/>
        </w:rPr>
        <w:t>contribution</w:t>
      </w:r>
      <w:r w:rsidRPr="00AF0A0C">
        <w:rPr>
          <w:rFonts w:eastAsia="宋体"/>
          <w:sz w:val="22"/>
          <w:szCs w:val="22"/>
          <w:lang w:eastAsia="zh-CN"/>
        </w:rPr>
        <w:t xml:space="preserve">, we have </w:t>
      </w:r>
      <w:r w:rsidR="00527061" w:rsidRPr="00AF0A0C">
        <w:rPr>
          <w:rFonts w:eastAsia="宋体"/>
          <w:sz w:val="22"/>
          <w:szCs w:val="22"/>
          <w:lang w:eastAsia="zh-CN"/>
        </w:rPr>
        <w:t xml:space="preserve">the </w:t>
      </w:r>
      <w:r w:rsidRPr="00AF0A0C">
        <w:rPr>
          <w:rFonts w:eastAsia="宋体"/>
          <w:sz w:val="22"/>
          <w:szCs w:val="22"/>
          <w:lang w:eastAsia="zh-CN"/>
        </w:rPr>
        <w:t xml:space="preserve">following </w:t>
      </w:r>
      <w:r w:rsidR="00FE2649">
        <w:rPr>
          <w:rFonts w:eastAsia="宋体" w:hint="eastAsia"/>
          <w:sz w:val="22"/>
          <w:szCs w:val="22"/>
          <w:lang w:eastAsia="zh-CN"/>
        </w:rPr>
        <w:t>proposal</w:t>
      </w:r>
      <w:r w:rsidRPr="00AF0A0C">
        <w:rPr>
          <w:rFonts w:eastAsia="宋体"/>
          <w:sz w:val="22"/>
          <w:szCs w:val="22"/>
          <w:lang w:eastAsia="zh-CN"/>
        </w:rPr>
        <w:t>s</w:t>
      </w:r>
      <w:r w:rsidR="00A82449">
        <w:rPr>
          <w:rFonts w:eastAsia="宋体"/>
          <w:sz w:val="22"/>
          <w:szCs w:val="22"/>
          <w:lang w:eastAsia="zh-CN"/>
        </w:rPr>
        <w:t xml:space="preserve"> on </w:t>
      </w:r>
      <w:r w:rsidR="0023190D">
        <w:rPr>
          <w:rFonts w:eastAsia="宋体" w:hint="eastAsia"/>
          <w:sz w:val="22"/>
          <w:lang w:eastAsia="zh-CN"/>
        </w:rPr>
        <w:t xml:space="preserve">functionality management for </w:t>
      </w:r>
      <w:r w:rsidR="0023190D">
        <w:rPr>
          <w:rFonts w:eastAsia="宋体"/>
          <w:sz w:val="22"/>
          <w:lang w:eastAsia="zh-CN"/>
        </w:rPr>
        <w:t>UE-side</w:t>
      </w:r>
      <w:r w:rsidR="00674409">
        <w:rPr>
          <w:rFonts w:eastAsia="宋体"/>
          <w:sz w:val="22"/>
          <w:lang w:eastAsia="zh-CN"/>
        </w:rPr>
        <w:t>d</w:t>
      </w:r>
      <w:r w:rsidR="0023190D">
        <w:rPr>
          <w:rFonts w:eastAsia="宋体"/>
          <w:sz w:val="22"/>
          <w:lang w:eastAsia="zh-CN"/>
        </w:rPr>
        <w:t xml:space="preserve"> </w:t>
      </w:r>
      <w:r w:rsidR="0023190D">
        <w:rPr>
          <w:rFonts w:eastAsia="宋体" w:hint="eastAsia"/>
          <w:sz w:val="22"/>
          <w:lang w:eastAsia="zh-CN"/>
        </w:rPr>
        <w:t>RRM measurement prediction</w:t>
      </w:r>
      <w:r w:rsidRPr="00AF0A0C">
        <w:rPr>
          <w:rFonts w:eastAsia="宋体"/>
          <w:sz w:val="22"/>
          <w:szCs w:val="22"/>
          <w:lang w:eastAsia="zh-CN"/>
        </w:rPr>
        <w:t>,</w:t>
      </w:r>
    </w:p>
    <w:p w14:paraId="7CFAE715" w14:textId="6FF3F9B4" w:rsidR="00A82449" w:rsidRPr="00A82449" w:rsidRDefault="000A6A1B" w:rsidP="008C5240">
      <w:pPr>
        <w:pStyle w:val="aff9"/>
        <w:numPr>
          <w:ilvl w:val="0"/>
          <w:numId w:val="37"/>
        </w:numPr>
        <w:ind w:leftChars="0"/>
        <w:rPr>
          <w:rFonts w:eastAsia="宋体"/>
          <w:sz w:val="22"/>
          <w:szCs w:val="22"/>
          <w:lang w:eastAsia="zh-CN"/>
        </w:rPr>
      </w:pPr>
      <w:r w:rsidRPr="000A6A1B">
        <w:rPr>
          <w:rFonts w:eastAsia="宋体"/>
          <w:sz w:val="22"/>
          <w:szCs w:val="22"/>
          <w:lang w:eastAsia="zh-CN"/>
        </w:rPr>
        <w:t>UE capability</w:t>
      </w:r>
    </w:p>
    <w:p w14:paraId="1DC1157F" w14:textId="0A730E8A" w:rsidR="00A30FCF" w:rsidRDefault="00A30FCF" w:rsidP="00A30FCF">
      <w:pPr>
        <w:spacing w:after="0"/>
        <w:rPr>
          <w:rFonts w:eastAsia="宋体"/>
          <w:b/>
          <w:bCs/>
          <w:sz w:val="22"/>
          <w:szCs w:val="18"/>
          <w:lang w:val="en-US" w:eastAsia="zh-CN"/>
        </w:rPr>
      </w:pPr>
      <w:r w:rsidRPr="0009224D">
        <w:rPr>
          <w:rFonts w:eastAsia="宋体" w:hint="eastAsia"/>
          <w:b/>
          <w:bCs/>
          <w:sz w:val="22"/>
          <w:szCs w:val="18"/>
          <w:u w:val="single"/>
          <w:lang w:val="en-US" w:eastAsia="zh-CN"/>
        </w:rPr>
        <w:t xml:space="preserve">Proposal 1: </w:t>
      </w:r>
      <w:r>
        <w:rPr>
          <w:rFonts w:eastAsia="宋体" w:hint="eastAsia"/>
          <w:b/>
          <w:bCs/>
          <w:sz w:val="22"/>
          <w:szCs w:val="18"/>
          <w:lang w:val="en-US" w:eastAsia="zh-CN"/>
        </w:rPr>
        <w:t xml:space="preserve"> RAN2 to support:</w:t>
      </w:r>
    </w:p>
    <w:p w14:paraId="1362745E" w14:textId="77777777" w:rsidR="00A30FCF" w:rsidRDefault="00A30FCF" w:rsidP="00A30FCF">
      <w:pPr>
        <w:pStyle w:val="aff9"/>
        <w:numPr>
          <w:ilvl w:val="1"/>
          <w:numId w:val="30"/>
        </w:numPr>
        <w:spacing w:after="0"/>
        <w:ind w:leftChars="0" w:left="426"/>
        <w:rPr>
          <w:rFonts w:eastAsia="宋体"/>
          <w:b/>
          <w:bCs/>
          <w:sz w:val="22"/>
          <w:szCs w:val="18"/>
          <w:lang w:val="en-US" w:eastAsia="zh-CN"/>
        </w:rPr>
      </w:pPr>
      <w:r>
        <w:rPr>
          <w:rFonts w:eastAsia="宋体" w:hint="eastAsia"/>
          <w:b/>
          <w:bCs/>
          <w:sz w:val="22"/>
          <w:szCs w:val="18"/>
          <w:lang w:val="en-US" w:eastAsia="zh-CN"/>
        </w:rPr>
        <w:t xml:space="preserve">The </w:t>
      </w:r>
      <w:r w:rsidRPr="00C675FA">
        <w:rPr>
          <w:rFonts w:eastAsia="宋体"/>
          <w:b/>
          <w:bCs/>
          <w:sz w:val="22"/>
          <w:szCs w:val="18"/>
          <w:lang w:val="en-US" w:eastAsia="zh-CN"/>
        </w:rPr>
        <w:t>functionality granularity to be at the sub-use cases level</w:t>
      </w:r>
      <w:r>
        <w:rPr>
          <w:rFonts w:eastAsia="宋体" w:hint="eastAsia"/>
          <w:b/>
          <w:bCs/>
          <w:sz w:val="22"/>
          <w:szCs w:val="18"/>
          <w:lang w:val="en-US" w:eastAsia="zh-CN"/>
        </w:rPr>
        <w:t xml:space="preserve">, i.e. </w:t>
      </w:r>
      <w:r w:rsidRPr="00C675FA">
        <w:rPr>
          <w:rFonts w:eastAsia="宋体"/>
          <w:b/>
          <w:bCs/>
          <w:sz w:val="22"/>
          <w:szCs w:val="18"/>
          <w:lang w:val="en-US" w:eastAsia="zh-CN"/>
        </w:rPr>
        <w:t>each sub-use case in each scenario</w:t>
      </w:r>
      <w:r>
        <w:rPr>
          <w:rFonts w:eastAsia="宋体" w:hint="eastAsia"/>
          <w:b/>
          <w:bCs/>
          <w:sz w:val="22"/>
          <w:szCs w:val="18"/>
          <w:lang w:val="en-US" w:eastAsia="zh-CN"/>
        </w:rPr>
        <w:t>.</w:t>
      </w:r>
    </w:p>
    <w:p w14:paraId="4316FBB6" w14:textId="0E07B61F" w:rsidR="00A30FCF" w:rsidRDefault="00A30FCF" w:rsidP="00A30FCF">
      <w:pPr>
        <w:pStyle w:val="aff9"/>
        <w:numPr>
          <w:ilvl w:val="1"/>
          <w:numId w:val="30"/>
        </w:numPr>
        <w:spacing w:after="0"/>
        <w:ind w:leftChars="0" w:left="426"/>
        <w:rPr>
          <w:rFonts w:eastAsia="宋体"/>
          <w:b/>
          <w:bCs/>
          <w:sz w:val="22"/>
          <w:szCs w:val="18"/>
          <w:lang w:val="en-US" w:eastAsia="zh-CN"/>
        </w:rPr>
      </w:pPr>
      <w:r w:rsidRPr="002E49B7">
        <w:rPr>
          <w:rFonts w:eastAsia="宋体"/>
          <w:b/>
          <w:bCs/>
          <w:sz w:val="22"/>
          <w:szCs w:val="18"/>
          <w:lang w:val="en-US" w:eastAsia="zh-CN"/>
        </w:rPr>
        <w:t xml:space="preserve">NW </w:t>
      </w:r>
      <w:r>
        <w:rPr>
          <w:rFonts w:eastAsia="宋体" w:hint="eastAsia"/>
          <w:b/>
          <w:bCs/>
          <w:sz w:val="22"/>
          <w:szCs w:val="18"/>
          <w:lang w:val="en-US" w:eastAsia="zh-CN"/>
        </w:rPr>
        <w:t>indicates</w:t>
      </w:r>
      <w:r w:rsidRPr="002E49B7">
        <w:rPr>
          <w:rFonts w:eastAsia="宋体"/>
          <w:b/>
          <w:bCs/>
          <w:sz w:val="22"/>
          <w:szCs w:val="18"/>
          <w:lang w:val="en-US" w:eastAsia="zh-CN"/>
        </w:rPr>
        <w:t xml:space="preserve"> whether specific information</w:t>
      </w:r>
      <w:r>
        <w:rPr>
          <w:rFonts w:eastAsia="宋体" w:hint="eastAsia"/>
          <w:b/>
          <w:bCs/>
          <w:sz w:val="22"/>
          <w:szCs w:val="18"/>
          <w:lang w:val="en-US" w:eastAsia="zh-CN"/>
        </w:rPr>
        <w:t xml:space="preserve"> </w:t>
      </w:r>
      <w:r w:rsidRPr="002E49B7">
        <w:rPr>
          <w:rFonts w:eastAsia="宋体"/>
          <w:b/>
          <w:bCs/>
          <w:sz w:val="22"/>
          <w:szCs w:val="18"/>
          <w:lang w:val="en-US" w:eastAsia="zh-CN"/>
        </w:rPr>
        <w:t>(e.g. Accuracy, Preferred measurement gap,</w:t>
      </w:r>
      <w:r>
        <w:rPr>
          <w:rFonts w:eastAsia="宋体" w:hint="eastAsia"/>
          <w:b/>
          <w:bCs/>
          <w:sz w:val="22"/>
          <w:szCs w:val="18"/>
          <w:lang w:val="en-US" w:eastAsia="zh-CN"/>
        </w:rPr>
        <w:t xml:space="preserve"> </w:t>
      </w:r>
      <w:r w:rsidRPr="002E49B7">
        <w:rPr>
          <w:rFonts w:eastAsia="宋体"/>
          <w:b/>
          <w:bCs/>
          <w:sz w:val="22"/>
          <w:szCs w:val="18"/>
          <w:lang w:val="en-US" w:eastAsia="zh-CN"/>
        </w:rPr>
        <w:t>Frequency range</w:t>
      </w:r>
      <w:r>
        <w:rPr>
          <w:rFonts w:eastAsia="宋体" w:hint="eastAsia"/>
          <w:b/>
          <w:bCs/>
          <w:sz w:val="22"/>
          <w:szCs w:val="18"/>
          <w:lang w:val="en-US" w:eastAsia="zh-CN"/>
        </w:rPr>
        <w:t>, supported associated ID</w:t>
      </w:r>
      <w:r w:rsidRPr="002E49B7">
        <w:rPr>
          <w:rFonts w:eastAsia="宋体"/>
          <w:b/>
          <w:bCs/>
          <w:sz w:val="22"/>
          <w:szCs w:val="18"/>
          <w:lang w:val="en-US" w:eastAsia="zh-CN"/>
        </w:rPr>
        <w:t xml:space="preserve">) could be indicated in </w:t>
      </w:r>
      <w:proofErr w:type="spellStart"/>
      <w:r w:rsidRPr="002E49B7">
        <w:rPr>
          <w:rFonts w:eastAsia="宋体"/>
          <w:b/>
          <w:bCs/>
          <w:sz w:val="22"/>
          <w:szCs w:val="18"/>
          <w:lang w:val="en-US" w:eastAsia="zh-CN"/>
        </w:rPr>
        <w:t>UECapabilityEnquiry</w:t>
      </w:r>
      <w:proofErr w:type="spellEnd"/>
      <w:r w:rsidRPr="002E49B7">
        <w:rPr>
          <w:rFonts w:eastAsia="宋体"/>
          <w:b/>
          <w:bCs/>
          <w:sz w:val="22"/>
          <w:szCs w:val="18"/>
          <w:lang w:val="en-US" w:eastAsia="zh-CN"/>
        </w:rPr>
        <w:t xml:space="preserve"> message per </w:t>
      </w:r>
      <w:r>
        <w:rPr>
          <w:rFonts w:eastAsia="宋体" w:hint="eastAsia"/>
          <w:b/>
          <w:bCs/>
          <w:sz w:val="22"/>
          <w:szCs w:val="18"/>
          <w:lang w:val="en-US" w:eastAsia="zh-CN"/>
        </w:rPr>
        <w:t>functionality/</w:t>
      </w:r>
      <w:r w:rsidRPr="002E49B7">
        <w:rPr>
          <w:rFonts w:eastAsia="宋体"/>
          <w:b/>
          <w:bCs/>
          <w:sz w:val="22"/>
          <w:szCs w:val="18"/>
          <w:lang w:val="en-US" w:eastAsia="zh-CN"/>
        </w:rPr>
        <w:t>RAT/frequency/cell(group)</w:t>
      </w:r>
      <w:r>
        <w:rPr>
          <w:rFonts w:eastAsia="宋体" w:hint="eastAsia"/>
          <w:b/>
          <w:bCs/>
          <w:sz w:val="22"/>
          <w:szCs w:val="18"/>
          <w:lang w:val="en-US" w:eastAsia="zh-CN"/>
        </w:rPr>
        <w:t>.</w:t>
      </w:r>
    </w:p>
    <w:p w14:paraId="59AD7013" w14:textId="63C34C7B" w:rsidR="00A30FCF" w:rsidRPr="002F41F7" w:rsidRDefault="00A30FCF" w:rsidP="00A30FCF">
      <w:pPr>
        <w:pStyle w:val="aff9"/>
        <w:numPr>
          <w:ilvl w:val="1"/>
          <w:numId w:val="30"/>
        </w:numPr>
        <w:spacing w:after="0"/>
        <w:ind w:leftChars="0" w:left="426"/>
        <w:rPr>
          <w:rFonts w:eastAsia="宋体"/>
          <w:b/>
          <w:bCs/>
          <w:sz w:val="22"/>
          <w:szCs w:val="18"/>
          <w:lang w:val="en-US" w:eastAsia="zh-CN"/>
        </w:rPr>
      </w:pPr>
      <w:r w:rsidRPr="00C0025B">
        <w:rPr>
          <w:rFonts w:eastAsia="宋体"/>
          <w:b/>
          <w:bCs/>
          <w:sz w:val="22"/>
          <w:szCs w:val="18"/>
          <w:lang w:val="en-US" w:eastAsia="zh-CN"/>
        </w:rPr>
        <w:t xml:space="preserve">UE may report the </w:t>
      </w:r>
      <w:r>
        <w:rPr>
          <w:rFonts w:eastAsia="宋体" w:hint="eastAsia"/>
          <w:b/>
          <w:bCs/>
          <w:sz w:val="22"/>
          <w:szCs w:val="18"/>
          <w:lang w:val="en-US" w:eastAsia="zh-CN"/>
        </w:rPr>
        <w:t xml:space="preserve">supported </w:t>
      </w:r>
      <w:r w:rsidRPr="00C0025B">
        <w:rPr>
          <w:rFonts w:eastAsia="宋体"/>
          <w:b/>
          <w:bCs/>
          <w:sz w:val="22"/>
          <w:szCs w:val="18"/>
          <w:lang w:val="en-US" w:eastAsia="zh-CN"/>
        </w:rPr>
        <w:t xml:space="preserve">associated IDs together with </w:t>
      </w:r>
      <w:r>
        <w:rPr>
          <w:rFonts w:eastAsia="宋体" w:hint="eastAsia"/>
          <w:b/>
          <w:bCs/>
          <w:sz w:val="22"/>
          <w:szCs w:val="18"/>
          <w:lang w:val="en-US" w:eastAsia="zh-CN"/>
        </w:rPr>
        <w:t>corresponding</w:t>
      </w:r>
      <w:r w:rsidRPr="00C0025B">
        <w:rPr>
          <w:rFonts w:eastAsia="宋体"/>
          <w:b/>
          <w:bCs/>
          <w:sz w:val="22"/>
          <w:szCs w:val="18"/>
          <w:lang w:val="en-US" w:eastAsia="zh-CN"/>
        </w:rPr>
        <w:t xml:space="preserve"> supported functionalities in the </w:t>
      </w:r>
      <w:proofErr w:type="spellStart"/>
      <w:r w:rsidRPr="001B1889">
        <w:rPr>
          <w:rFonts w:eastAsia="宋体"/>
          <w:b/>
          <w:bCs/>
          <w:sz w:val="22"/>
          <w:szCs w:val="18"/>
          <w:lang w:val="en-US" w:eastAsia="zh-CN"/>
        </w:rPr>
        <w:t>UECapabilityInformation</w:t>
      </w:r>
      <w:proofErr w:type="spellEnd"/>
      <w:r>
        <w:rPr>
          <w:rFonts w:eastAsia="宋体" w:hint="eastAsia"/>
          <w:b/>
          <w:bCs/>
          <w:sz w:val="22"/>
          <w:szCs w:val="18"/>
          <w:lang w:val="en-US" w:eastAsia="zh-CN"/>
        </w:rPr>
        <w:t xml:space="preserve"> according to NW indication.</w:t>
      </w:r>
    </w:p>
    <w:p w14:paraId="00B4DA6E" w14:textId="67DF8208" w:rsidR="000A6A1B" w:rsidRDefault="000A6A1B" w:rsidP="008C5240">
      <w:pPr>
        <w:pStyle w:val="aff9"/>
        <w:numPr>
          <w:ilvl w:val="0"/>
          <w:numId w:val="37"/>
        </w:numPr>
        <w:spacing w:before="240"/>
        <w:ind w:leftChars="0"/>
        <w:rPr>
          <w:rFonts w:eastAsia="宋体"/>
          <w:sz w:val="22"/>
          <w:szCs w:val="22"/>
          <w:lang w:eastAsia="zh-CN"/>
        </w:rPr>
      </w:pPr>
      <w:r w:rsidRPr="000A6A1B">
        <w:rPr>
          <w:rFonts w:eastAsia="宋体"/>
          <w:sz w:val="22"/>
          <w:szCs w:val="22"/>
          <w:lang w:eastAsia="zh-CN"/>
        </w:rPr>
        <w:t>Applicability</w:t>
      </w:r>
    </w:p>
    <w:p w14:paraId="0FFC76DC" w14:textId="43E4610E" w:rsidR="00A30FCF" w:rsidRPr="00905DD4" w:rsidRDefault="00A30FCF" w:rsidP="00A30FCF">
      <w:pPr>
        <w:spacing w:after="0"/>
        <w:rPr>
          <w:rFonts w:eastAsia="宋体"/>
          <w:sz w:val="22"/>
          <w:szCs w:val="18"/>
          <w:lang w:val="en-US" w:eastAsia="zh-CN"/>
        </w:rPr>
      </w:pPr>
      <w:r w:rsidRPr="00CF5AFA">
        <w:rPr>
          <w:rFonts w:eastAsia="宋体"/>
          <w:b/>
          <w:bCs/>
          <w:sz w:val="22"/>
          <w:szCs w:val="18"/>
          <w:u w:val="single"/>
          <w:lang w:val="en-US" w:eastAsia="zh-CN"/>
        </w:rPr>
        <w:t xml:space="preserve">Proposal </w:t>
      </w:r>
      <w:r>
        <w:rPr>
          <w:rFonts w:eastAsia="宋体" w:hint="eastAsia"/>
          <w:b/>
          <w:bCs/>
          <w:sz w:val="22"/>
          <w:szCs w:val="18"/>
          <w:u w:val="single"/>
          <w:lang w:val="en-US" w:eastAsia="zh-CN"/>
        </w:rPr>
        <w:t>2</w:t>
      </w:r>
      <w:r>
        <w:rPr>
          <w:rFonts w:eastAsia="宋体"/>
          <w:b/>
          <w:bCs/>
          <w:sz w:val="22"/>
          <w:szCs w:val="18"/>
          <w:u w:val="single"/>
          <w:lang w:val="en-US" w:eastAsia="zh-CN"/>
        </w:rPr>
        <w:t>:</w:t>
      </w:r>
      <w:r w:rsidRPr="00E158BA">
        <w:rPr>
          <w:rFonts w:eastAsia="宋体"/>
          <w:b/>
          <w:bCs/>
          <w:sz w:val="22"/>
          <w:szCs w:val="18"/>
          <w:lang w:val="en-US" w:eastAsia="zh-CN"/>
        </w:rPr>
        <w:t xml:space="preserve"> </w:t>
      </w:r>
      <w:r w:rsidRPr="004C2DD2">
        <w:rPr>
          <w:rFonts w:eastAsia="宋体"/>
          <w:b/>
          <w:bCs/>
          <w:sz w:val="22"/>
          <w:szCs w:val="22"/>
          <w:lang w:val="en-US" w:eastAsia="zh-CN"/>
        </w:rPr>
        <w:t>RAN2 to support</w:t>
      </w:r>
      <w:r w:rsidRPr="00E158BA">
        <w:rPr>
          <w:rFonts w:eastAsia="宋体"/>
          <w:b/>
          <w:bCs/>
          <w:sz w:val="22"/>
          <w:szCs w:val="18"/>
          <w:lang w:val="en-US" w:eastAsia="zh-CN"/>
        </w:rPr>
        <w:t xml:space="preserve"> </w:t>
      </w:r>
      <w:r w:rsidRPr="004E5C9A">
        <w:rPr>
          <w:rFonts w:eastAsia="宋体"/>
          <w:b/>
          <w:bCs/>
          <w:sz w:val="22"/>
          <w:szCs w:val="18"/>
          <w:lang w:val="en-US" w:eastAsia="zh-CN"/>
        </w:rPr>
        <w:t xml:space="preserve">Option A and Option B </w:t>
      </w:r>
      <w:r>
        <w:rPr>
          <w:rFonts w:eastAsia="宋体"/>
          <w:b/>
          <w:bCs/>
          <w:sz w:val="22"/>
          <w:szCs w:val="18"/>
          <w:lang w:val="en-US" w:eastAsia="zh-CN"/>
        </w:rPr>
        <w:t>to</w:t>
      </w:r>
      <w:r w:rsidRPr="004E5C9A">
        <w:rPr>
          <w:rFonts w:eastAsia="宋体"/>
          <w:b/>
          <w:bCs/>
          <w:sz w:val="22"/>
          <w:szCs w:val="18"/>
          <w:lang w:val="en-US" w:eastAsia="zh-CN"/>
        </w:rPr>
        <w:t xml:space="preserve"> be configured in the same </w:t>
      </w:r>
      <w:proofErr w:type="spellStart"/>
      <w:r w:rsidRPr="004E5C9A">
        <w:rPr>
          <w:rFonts w:eastAsia="宋体"/>
          <w:b/>
          <w:bCs/>
          <w:sz w:val="22"/>
          <w:szCs w:val="18"/>
          <w:lang w:val="en-US" w:eastAsia="zh-CN"/>
        </w:rPr>
        <w:t>RRCReconfiguration</w:t>
      </w:r>
      <w:proofErr w:type="spellEnd"/>
      <w:r w:rsidRPr="004E5C9A">
        <w:rPr>
          <w:rFonts w:eastAsia="宋体"/>
          <w:b/>
          <w:bCs/>
          <w:sz w:val="22"/>
          <w:szCs w:val="18"/>
          <w:lang w:val="en-US" w:eastAsia="zh-CN"/>
        </w:rPr>
        <w:t xml:space="preserve"> message</w:t>
      </w:r>
      <w:r>
        <w:rPr>
          <w:rFonts w:eastAsia="宋体" w:hint="eastAsia"/>
          <w:b/>
          <w:bCs/>
          <w:sz w:val="22"/>
          <w:szCs w:val="18"/>
          <w:lang w:val="en-US" w:eastAsia="zh-CN"/>
        </w:rPr>
        <w:t xml:space="preserve"> with </w:t>
      </w:r>
      <w:r>
        <w:rPr>
          <w:rFonts w:eastAsia="宋体"/>
          <w:b/>
          <w:bCs/>
          <w:sz w:val="22"/>
          <w:szCs w:val="18"/>
          <w:lang w:val="en-US" w:eastAsia="zh-CN"/>
        </w:rPr>
        <w:t>following</w:t>
      </w:r>
      <w:r>
        <w:rPr>
          <w:rFonts w:eastAsia="宋体" w:hint="eastAsia"/>
          <w:b/>
          <w:bCs/>
          <w:sz w:val="22"/>
          <w:szCs w:val="18"/>
          <w:lang w:val="en-US" w:eastAsia="zh-CN"/>
        </w:rPr>
        <w:t xml:space="preserve"> information</w:t>
      </w:r>
      <w:r w:rsidRPr="00951F55">
        <w:rPr>
          <w:rFonts w:eastAsia="宋体"/>
          <w:b/>
          <w:bCs/>
          <w:sz w:val="22"/>
          <w:szCs w:val="18"/>
          <w:lang w:val="en-US" w:eastAsia="zh-CN"/>
        </w:rPr>
        <w:t>:</w:t>
      </w:r>
    </w:p>
    <w:p w14:paraId="27BE9227" w14:textId="77777777" w:rsidR="00A30FCF" w:rsidRPr="00A77769" w:rsidRDefault="00A30FCF" w:rsidP="00A30FCF">
      <w:pPr>
        <w:pStyle w:val="aff9"/>
        <w:numPr>
          <w:ilvl w:val="1"/>
          <w:numId w:val="30"/>
        </w:numPr>
        <w:spacing w:after="0"/>
        <w:ind w:leftChars="0" w:left="426"/>
        <w:rPr>
          <w:rFonts w:eastAsia="宋体"/>
          <w:b/>
          <w:bCs/>
          <w:sz w:val="22"/>
          <w:szCs w:val="18"/>
          <w:lang w:val="en-US" w:eastAsia="zh-CN"/>
        </w:rPr>
      </w:pPr>
      <w:r w:rsidRPr="00A77769">
        <w:rPr>
          <w:rFonts w:eastAsia="宋体" w:hint="eastAsia"/>
          <w:b/>
          <w:bCs/>
          <w:sz w:val="22"/>
          <w:szCs w:val="18"/>
          <w:lang w:val="en-US" w:eastAsia="zh-CN"/>
        </w:rPr>
        <w:t xml:space="preserve">Option A: </w:t>
      </w:r>
      <w:r w:rsidRPr="00A77769">
        <w:rPr>
          <w:rFonts w:eastAsia="宋体"/>
          <w:b/>
          <w:bCs/>
          <w:sz w:val="22"/>
          <w:szCs w:val="18"/>
          <w:lang w:val="en-US" w:eastAsia="zh-CN"/>
        </w:rPr>
        <w:t>One of multiple sets of full inference configuration</w:t>
      </w:r>
    </w:p>
    <w:p w14:paraId="3C2402F6" w14:textId="77777777" w:rsidR="00A30FCF" w:rsidRPr="00225340" w:rsidRDefault="00A30FCF" w:rsidP="00A30FCF">
      <w:pPr>
        <w:pStyle w:val="aff9"/>
        <w:numPr>
          <w:ilvl w:val="0"/>
          <w:numId w:val="30"/>
        </w:numPr>
        <w:spacing w:after="0"/>
        <w:ind w:leftChars="0" w:left="1134" w:hanging="317"/>
        <w:rPr>
          <w:rFonts w:eastAsia="宋体"/>
          <w:b/>
          <w:bCs/>
          <w:sz w:val="22"/>
          <w:szCs w:val="18"/>
          <w:lang w:val="en-US" w:eastAsia="zh-CN"/>
        </w:rPr>
      </w:pPr>
      <w:r w:rsidRPr="00225340">
        <w:rPr>
          <w:rFonts w:eastAsia="宋体"/>
          <w:b/>
          <w:bCs/>
          <w:sz w:val="22"/>
          <w:szCs w:val="18"/>
          <w:lang w:val="en-US" w:eastAsia="zh-CN"/>
        </w:rPr>
        <w:t xml:space="preserve">Temporal </w:t>
      </w:r>
      <w:r>
        <w:rPr>
          <w:rFonts w:eastAsia="宋体"/>
          <w:b/>
          <w:bCs/>
          <w:sz w:val="22"/>
          <w:szCs w:val="18"/>
          <w:lang w:val="en-US" w:eastAsia="zh-CN"/>
        </w:rPr>
        <w:t xml:space="preserve">domain </w:t>
      </w:r>
      <w:r w:rsidRPr="00225340">
        <w:rPr>
          <w:rFonts w:eastAsia="宋体"/>
          <w:b/>
          <w:bCs/>
          <w:sz w:val="22"/>
          <w:szCs w:val="18"/>
          <w:lang w:val="en-US" w:eastAsia="zh-CN"/>
        </w:rPr>
        <w:t>case A: The prediction window</w:t>
      </w:r>
    </w:p>
    <w:p w14:paraId="4C9264B1" w14:textId="77777777" w:rsidR="00A30FCF" w:rsidRPr="00225340" w:rsidRDefault="00A30FCF" w:rsidP="00A30FCF">
      <w:pPr>
        <w:pStyle w:val="aff9"/>
        <w:numPr>
          <w:ilvl w:val="0"/>
          <w:numId w:val="30"/>
        </w:numPr>
        <w:spacing w:after="0"/>
        <w:ind w:leftChars="0" w:left="1134" w:hanging="317"/>
        <w:rPr>
          <w:rFonts w:eastAsia="宋体"/>
          <w:b/>
          <w:bCs/>
          <w:sz w:val="22"/>
          <w:szCs w:val="18"/>
          <w:lang w:val="en-US" w:eastAsia="zh-CN"/>
        </w:rPr>
      </w:pPr>
      <w:r w:rsidRPr="00225340">
        <w:rPr>
          <w:rFonts w:eastAsia="宋体"/>
          <w:b/>
          <w:bCs/>
          <w:sz w:val="22"/>
          <w:szCs w:val="18"/>
          <w:lang w:val="en-US" w:eastAsia="zh-CN"/>
        </w:rPr>
        <w:t xml:space="preserve">Temporal </w:t>
      </w:r>
      <w:r>
        <w:rPr>
          <w:rFonts w:eastAsia="宋体"/>
          <w:b/>
          <w:bCs/>
          <w:sz w:val="22"/>
          <w:szCs w:val="18"/>
          <w:lang w:val="en-US" w:eastAsia="zh-CN"/>
        </w:rPr>
        <w:t xml:space="preserve">domain </w:t>
      </w:r>
      <w:r w:rsidRPr="00225340">
        <w:rPr>
          <w:rFonts w:eastAsia="宋体"/>
          <w:b/>
          <w:bCs/>
          <w:sz w:val="22"/>
          <w:szCs w:val="18"/>
          <w:lang w:val="en-US" w:eastAsia="zh-CN"/>
        </w:rPr>
        <w:t xml:space="preserve">case B: The skipping pattern or up-sampling rate or virtual RS configuration </w:t>
      </w:r>
    </w:p>
    <w:p w14:paraId="272DC586" w14:textId="77777777" w:rsidR="00A30FCF" w:rsidRPr="00225340" w:rsidRDefault="00A30FCF" w:rsidP="00A30FCF">
      <w:pPr>
        <w:pStyle w:val="aff9"/>
        <w:numPr>
          <w:ilvl w:val="0"/>
          <w:numId w:val="30"/>
        </w:numPr>
        <w:spacing w:after="0"/>
        <w:ind w:leftChars="0" w:left="1134" w:hanging="317"/>
        <w:rPr>
          <w:rFonts w:eastAsia="宋体"/>
          <w:b/>
          <w:bCs/>
          <w:sz w:val="22"/>
          <w:szCs w:val="18"/>
          <w:lang w:val="en-US" w:eastAsia="zh-CN"/>
        </w:rPr>
      </w:pPr>
      <w:r>
        <w:rPr>
          <w:rFonts w:eastAsia="宋体"/>
          <w:b/>
          <w:bCs/>
          <w:sz w:val="22"/>
          <w:szCs w:val="18"/>
          <w:lang w:val="en-US" w:eastAsia="zh-CN"/>
        </w:rPr>
        <w:t>Frequency domain</w:t>
      </w:r>
      <w:r w:rsidRPr="00225340">
        <w:rPr>
          <w:rFonts w:eastAsia="宋体"/>
          <w:b/>
          <w:bCs/>
          <w:sz w:val="22"/>
          <w:szCs w:val="18"/>
          <w:lang w:val="en-US" w:eastAsia="zh-CN"/>
        </w:rPr>
        <w:t>:</w:t>
      </w:r>
    </w:p>
    <w:p w14:paraId="21FF7CC0" w14:textId="77777777" w:rsidR="00A30FCF" w:rsidRDefault="00A30FCF" w:rsidP="00A30FCF">
      <w:pPr>
        <w:pStyle w:val="aff9"/>
        <w:numPr>
          <w:ilvl w:val="3"/>
          <w:numId w:val="30"/>
        </w:numPr>
        <w:spacing w:after="0"/>
        <w:ind w:leftChars="0" w:left="1560"/>
        <w:rPr>
          <w:rFonts w:eastAsia="宋体"/>
          <w:b/>
          <w:bCs/>
          <w:sz w:val="22"/>
          <w:szCs w:val="18"/>
          <w:lang w:val="en-US" w:eastAsia="zh-CN"/>
        </w:rPr>
      </w:pPr>
      <w:r>
        <w:rPr>
          <w:rFonts w:eastAsia="宋体"/>
          <w:b/>
          <w:bCs/>
          <w:sz w:val="22"/>
          <w:szCs w:val="18"/>
          <w:lang w:val="en-US" w:eastAsia="zh-CN"/>
        </w:rPr>
        <w:t>C</w:t>
      </w:r>
      <w:r w:rsidRPr="00225340">
        <w:rPr>
          <w:rFonts w:eastAsia="宋体"/>
          <w:b/>
          <w:bCs/>
          <w:sz w:val="22"/>
          <w:szCs w:val="18"/>
          <w:lang w:val="en-US" w:eastAsia="zh-CN"/>
        </w:rPr>
        <w:t>o-located information</w:t>
      </w:r>
    </w:p>
    <w:p w14:paraId="616187C6" w14:textId="77777777" w:rsidR="00A30FCF" w:rsidRDefault="00A30FCF" w:rsidP="00A30FCF">
      <w:pPr>
        <w:pStyle w:val="aff9"/>
        <w:numPr>
          <w:ilvl w:val="3"/>
          <w:numId w:val="30"/>
        </w:numPr>
        <w:spacing w:after="0"/>
        <w:ind w:leftChars="0" w:left="1560"/>
        <w:rPr>
          <w:rFonts w:eastAsia="宋体"/>
          <w:b/>
          <w:bCs/>
          <w:sz w:val="22"/>
          <w:szCs w:val="18"/>
          <w:lang w:val="en-US" w:eastAsia="zh-CN"/>
        </w:rPr>
      </w:pPr>
      <w:r>
        <w:rPr>
          <w:rFonts w:eastAsia="宋体"/>
          <w:b/>
          <w:bCs/>
          <w:sz w:val="22"/>
          <w:szCs w:val="18"/>
          <w:lang w:val="en-US" w:eastAsia="zh-CN"/>
        </w:rPr>
        <w:t>Gap-less configuration for prediction</w:t>
      </w:r>
    </w:p>
    <w:p w14:paraId="75A28F58" w14:textId="77777777" w:rsidR="00A30FCF" w:rsidRDefault="00A30FCF" w:rsidP="00A30FCF">
      <w:pPr>
        <w:pStyle w:val="aff9"/>
        <w:numPr>
          <w:ilvl w:val="1"/>
          <w:numId w:val="30"/>
        </w:numPr>
        <w:spacing w:after="0"/>
        <w:ind w:leftChars="0" w:left="426"/>
        <w:rPr>
          <w:rFonts w:eastAsia="宋体"/>
          <w:b/>
          <w:bCs/>
          <w:sz w:val="22"/>
          <w:szCs w:val="18"/>
          <w:lang w:val="en-US" w:eastAsia="zh-CN"/>
        </w:rPr>
      </w:pPr>
      <w:r>
        <w:rPr>
          <w:rFonts w:eastAsia="宋体" w:hint="eastAsia"/>
          <w:b/>
          <w:bCs/>
          <w:sz w:val="22"/>
          <w:szCs w:val="18"/>
          <w:lang w:val="en-US" w:eastAsia="zh-CN"/>
        </w:rPr>
        <w:t xml:space="preserve">Option B: </w:t>
      </w:r>
      <w:r w:rsidRPr="0070774B">
        <w:rPr>
          <w:rFonts w:eastAsia="宋体"/>
          <w:b/>
          <w:bCs/>
          <w:sz w:val="22"/>
          <w:szCs w:val="18"/>
          <w:lang w:val="en-US" w:eastAsia="zh-CN"/>
        </w:rPr>
        <w:t>One of multiple sets of inference related parameters</w:t>
      </w:r>
    </w:p>
    <w:p w14:paraId="786209B1" w14:textId="77777777" w:rsidR="00A30FCF" w:rsidRPr="00B013C6" w:rsidRDefault="00A30FCF" w:rsidP="00A30FCF">
      <w:pPr>
        <w:pStyle w:val="aff9"/>
        <w:numPr>
          <w:ilvl w:val="0"/>
          <w:numId w:val="30"/>
        </w:numPr>
        <w:spacing w:after="0"/>
        <w:ind w:leftChars="0" w:left="1134" w:hanging="317"/>
        <w:rPr>
          <w:rFonts w:eastAsia="宋体"/>
          <w:b/>
          <w:bCs/>
          <w:sz w:val="22"/>
          <w:szCs w:val="18"/>
          <w:lang w:val="en-US" w:eastAsia="zh-CN"/>
        </w:rPr>
      </w:pPr>
      <w:r w:rsidRPr="00B013C6">
        <w:rPr>
          <w:rFonts w:eastAsia="宋体"/>
          <w:b/>
          <w:bCs/>
          <w:sz w:val="22"/>
          <w:szCs w:val="18"/>
          <w:lang w:val="en-US" w:eastAsia="zh-CN"/>
        </w:rPr>
        <w:t>Temporal case A: PW length</w:t>
      </w:r>
    </w:p>
    <w:p w14:paraId="641ACCB3" w14:textId="77777777" w:rsidR="00A30FCF" w:rsidRPr="00B013C6" w:rsidRDefault="00A30FCF" w:rsidP="00A30FCF">
      <w:pPr>
        <w:pStyle w:val="aff9"/>
        <w:numPr>
          <w:ilvl w:val="0"/>
          <w:numId w:val="30"/>
        </w:numPr>
        <w:spacing w:after="0"/>
        <w:ind w:leftChars="0" w:left="1134" w:hanging="317"/>
        <w:rPr>
          <w:rFonts w:eastAsia="宋体"/>
          <w:b/>
          <w:bCs/>
          <w:sz w:val="22"/>
          <w:szCs w:val="18"/>
          <w:lang w:val="en-US" w:eastAsia="zh-CN"/>
        </w:rPr>
      </w:pPr>
      <w:r w:rsidRPr="00B013C6">
        <w:rPr>
          <w:rFonts w:eastAsia="宋体"/>
          <w:b/>
          <w:bCs/>
          <w:sz w:val="22"/>
          <w:szCs w:val="18"/>
          <w:lang w:val="en-US" w:eastAsia="zh-CN"/>
        </w:rPr>
        <w:t>Temporal case B: Skipping pattern</w:t>
      </w:r>
    </w:p>
    <w:p w14:paraId="732BE38A" w14:textId="77777777" w:rsidR="00A30FCF" w:rsidRPr="007F138E" w:rsidRDefault="00A30FCF" w:rsidP="00A30FCF">
      <w:pPr>
        <w:pStyle w:val="aff9"/>
        <w:numPr>
          <w:ilvl w:val="0"/>
          <w:numId w:val="30"/>
        </w:numPr>
        <w:spacing w:after="0"/>
        <w:ind w:leftChars="0" w:left="1134" w:hanging="317"/>
        <w:rPr>
          <w:rFonts w:eastAsia="宋体"/>
          <w:b/>
          <w:bCs/>
          <w:sz w:val="22"/>
          <w:szCs w:val="18"/>
          <w:lang w:val="en-US" w:eastAsia="zh-CN"/>
        </w:rPr>
      </w:pPr>
      <w:r>
        <w:rPr>
          <w:rFonts w:eastAsia="宋体"/>
          <w:b/>
          <w:bCs/>
          <w:sz w:val="22"/>
          <w:szCs w:val="18"/>
          <w:lang w:val="en-US" w:eastAsia="zh-CN"/>
        </w:rPr>
        <w:t>Frequency domain</w:t>
      </w:r>
      <w:r w:rsidRPr="00B013C6">
        <w:rPr>
          <w:rFonts w:eastAsia="宋体"/>
          <w:b/>
          <w:bCs/>
          <w:sz w:val="22"/>
          <w:szCs w:val="18"/>
          <w:lang w:val="en-US" w:eastAsia="zh-CN"/>
        </w:rPr>
        <w:t>: Measured and predicted frequency, co-locate information</w:t>
      </w:r>
    </w:p>
    <w:p w14:paraId="3E0D7A0E" w14:textId="3EB176FE" w:rsidR="00A30FCF" w:rsidRDefault="00A30FCF" w:rsidP="00A30FCF">
      <w:pPr>
        <w:spacing w:before="24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Pr>
          <w:rFonts w:eastAsia="宋体"/>
          <w:b/>
          <w:bCs/>
          <w:sz w:val="22"/>
          <w:szCs w:val="18"/>
          <w:u w:val="single"/>
          <w:lang w:val="en-US" w:eastAsia="zh-CN"/>
        </w:rPr>
        <w:t>3</w:t>
      </w:r>
      <w:r w:rsidRPr="006C70F7">
        <w:rPr>
          <w:rFonts w:eastAsia="宋体"/>
          <w:b/>
          <w:bCs/>
          <w:sz w:val="22"/>
          <w:szCs w:val="18"/>
          <w:u w:val="single"/>
          <w:lang w:val="en-US" w:eastAsia="zh-CN"/>
        </w:rPr>
        <w:t>:</w:t>
      </w:r>
      <w:r>
        <w:rPr>
          <w:rFonts w:eastAsia="宋体"/>
          <w:b/>
          <w:bCs/>
          <w:sz w:val="22"/>
          <w:szCs w:val="18"/>
          <w:u w:val="single"/>
          <w:lang w:val="en-US" w:eastAsia="zh-CN"/>
        </w:rPr>
        <w:t xml:space="preserve"> </w:t>
      </w:r>
      <w:r w:rsidRPr="004C2DD2">
        <w:rPr>
          <w:rFonts w:eastAsia="宋体"/>
          <w:b/>
          <w:bCs/>
          <w:sz w:val="22"/>
          <w:szCs w:val="22"/>
          <w:lang w:val="en-US" w:eastAsia="zh-CN"/>
        </w:rPr>
        <w:t>RAN2 to support</w:t>
      </w:r>
      <w:r w:rsidRPr="00DA5BDB">
        <w:rPr>
          <w:rFonts w:eastAsia="宋体"/>
          <w:b/>
          <w:bCs/>
          <w:sz w:val="22"/>
          <w:szCs w:val="18"/>
          <w:lang w:val="en-US" w:eastAsia="zh-CN"/>
        </w:rPr>
        <w:t xml:space="preserve"> both single-cell specific associated ID and multi-cell specific associated ID with 24bits, which is unique within a PLMN</w:t>
      </w:r>
      <w:r>
        <w:rPr>
          <w:rFonts w:eastAsia="宋体"/>
          <w:b/>
          <w:bCs/>
          <w:sz w:val="22"/>
          <w:szCs w:val="18"/>
          <w:lang w:val="en-US" w:eastAsia="zh-CN"/>
        </w:rPr>
        <w:t>, and can be used for both Option A and Option B.</w:t>
      </w:r>
    </w:p>
    <w:p w14:paraId="05EDEF31" w14:textId="58E280C7" w:rsidR="00A30FCF" w:rsidRDefault="00A30FCF" w:rsidP="00A30FCF">
      <w:pPr>
        <w:spacing w:after="0"/>
        <w:ind w:left="-14"/>
        <w:rPr>
          <w:rFonts w:eastAsia="宋体"/>
          <w:b/>
          <w:bCs/>
          <w:sz w:val="22"/>
          <w:szCs w:val="18"/>
          <w:lang w:val="en-US" w:eastAsia="zh-CN"/>
        </w:rPr>
      </w:pPr>
      <w:r w:rsidRPr="006C70F7">
        <w:rPr>
          <w:rFonts w:eastAsia="宋体"/>
          <w:b/>
          <w:bCs/>
          <w:sz w:val="22"/>
          <w:szCs w:val="18"/>
          <w:u w:val="single"/>
          <w:lang w:val="en-US" w:eastAsia="zh-CN"/>
        </w:rPr>
        <w:t xml:space="preserve">Proposal </w:t>
      </w:r>
      <w:r>
        <w:rPr>
          <w:rFonts w:eastAsia="宋体"/>
          <w:b/>
          <w:bCs/>
          <w:sz w:val="22"/>
          <w:szCs w:val="18"/>
          <w:u w:val="single"/>
          <w:lang w:val="en-US" w:eastAsia="zh-CN"/>
        </w:rPr>
        <w:t>4</w:t>
      </w:r>
      <w:r w:rsidRPr="006C70F7">
        <w:rPr>
          <w:rFonts w:eastAsia="宋体"/>
          <w:b/>
          <w:bCs/>
          <w:sz w:val="22"/>
          <w:szCs w:val="18"/>
          <w:u w:val="single"/>
          <w:lang w:val="en-US" w:eastAsia="zh-CN"/>
        </w:rPr>
        <w:t>:</w:t>
      </w:r>
      <w:r>
        <w:rPr>
          <w:rFonts w:eastAsia="宋体"/>
          <w:b/>
          <w:bCs/>
          <w:sz w:val="22"/>
          <w:szCs w:val="18"/>
          <w:u w:val="single"/>
          <w:lang w:val="en-US" w:eastAsia="zh-CN"/>
        </w:rPr>
        <w:t xml:space="preserve"> </w:t>
      </w:r>
      <w:r w:rsidRPr="004C2DD2">
        <w:rPr>
          <w:rFonts w:eastAsia="宋体"/>
          <w:b/>
          <w:bCs/>
          <w:sz w:val="22"/>
          <w:szCs w:val="22"/>
          <w:lang w:val="en-US" w:eastAsia="zh-CN"/>
        </w:rPr>
        <w:t>RAN2 to support</w:t>
      </w:r>
      <w:r w:rsidRPr="00DA5BDB">
        <w:rPr>
          <w:rFonts w:eastAsia="宋体"/>
          <w:b/>
          <w:bCs/>
          <w:sz w:val="22"/>
          <w:szCs w:val="18"/>
          <w:lang w:val="en-US" w:eastAsia="zh-CN"/>
        </w:rPr>
        <w:t xml:space="preserve"> </w:t>
      </w:r>
      <w:r>
        <w:rPr>
          <w:rFonts w:eastAsia="宋体"/>
          <w:b/>
          <w:bCs/>
          <w:sz w:val="22"/>
          <w:szCs w:val="18"/>
          <w:lang w:val="en-US" w:eastAsia="zh-CN"/>
        </w:rPr>
        <w:t>to report following information in the initial or updated applicability reporting for both Option A and Option B</w:t>
      </w:r>
      <w:r>
        <w:rPr>
          <w:rFonts w:eastAsia="宋体" w:hint="eastAsia"/>
          <w:b/>
          <w:bCs/>
          <w:sz w:val="22"/>
          <w:szCs w:val="18"/>
          <w:lang w:val="en-US" w:eastAsia="zh-CN"/>
        </w:rPr>
        <w:t xml:space="preserve"> in </w:t>
      </w:r>
      <w:proofErr w:type="spellStart"/>
      <w:r w:rsidRPr="008F68E6">
        <w:rPr>
          <w:rFonts w:eastAsia="宋体"/>
          <w:b/>
          <w:bCs/>
          <w:sz w:val="22"/>
          <w:szCs w:val="18"/>
          <w:lang w:val="en-US" w:eastAsia="zh-CN"/>
        </w:rPr>
        <w:t>RRCReconfigurationComplete</w:t>
      </w:r>
      <w:proofErr w:type="spellEnd"/>
      <w:r w:rsidRPr="008F68E6">
        <w:rPr>
          <w:rFonts w:eastAsia="宋体"/>
          <w:b/>
          <w:bCs/>
          <w:sz w:val="22"/>
          <w:szCs w:val="18"/>
          <w:lang w:val="en-US" w:eastAsia="zh-CN"/>
        </w:rPr>
        <w:t xml:space="preserve"> message</w:t>
      </w:r>
      <w:r>
        <w:rPr>
          <w:rFonts w:eastAsia="宋体"/>
          <w:b/>
          <w:bCs/>
          <w:sz w:val="22"/>
          <w:szCs w:val="18"/>
          <w:lang w:val="en-US" w:eastAsia="zh-CN"/>
        </w:rPr>
        <w:t>:</w:t>
      </w:r>
    </w:p>
    <w:p w14:paraId="13FDED31" w14:textId="77777777" w:rsidR="00A30FCF" w:rsidRPr="00F51141" w:rsidRDefault="00A30FCF" w:rsidP="00A30FCF">
      <w:pPr>
        <w:pStyle w:val="aff9"/>
        <w:numPr>
          <w:ilvl w:val="1"/>
          <w:numId w:val="30"/>
        </w:numPr>
        <w:spacing w:after="0"/>
        <w:ind w:leftChars="0" w:left="426"/>
        <w:rPr>
          <w:rFonts w:eastAsia="宋体"/>
          <w:b/>
          <w:bCs/>
          <w:sz w:val="22"/>
          <w:szCs w:val="18"/>
          <w:lang w:val="en-US" w:eastAsia="zh-CN"/>
        </w:rPr>
      </w:pPr>
      <w:r w:rsidRPr="00F51141">
        <w:rPr>
          <w:rFonts w:eastAsia="宋体"/>
          <w:b/>
          <w:bCs/>
          <w:sz w:val="22"/>
          <w:szCs w:val="18"/>
          <w:lang w:val="en-US" w:eastAsia="zh-CN"/>
        </w:rPr>
        <w:t>Inapplicability cause</w:t>
      </w:r>
    </w:p>
    <w:p w14:paraId="0F8121BB" w14:textId="77777777" w:rsidR="00A30FCF" w:rsidRDefault="00A30FCF" w:rsidP="00A30FCF">
      <w:pPr>
        <w:pStyle w:val="aff9"/>
        <w:numPr>
          <w:ilvl w:val="1"/>
          <w:numId w:val="30"/>
        </w:numPr>
        <w:spacing w:after="0"/>
        <w:ind w:leftChars="0" w:left="426"/>
        <w:rPr>
          <w:rFonts w:eastAsia="宋体"/>
          <w:b/>
          <w:bCs/>
          <w:sz w:val="22"/>
          <w:szCs w:val="18"/>
          <w:lang w:val="en-US" w:eastAsia="zh-CN"/>
        </w:rPr>
      </w:pPr>
      <w:r w:rsidRPr="00F51141">
        <w:rPr>
          <w:rFonts w:eastAsia="宋体"/>
          <w:b/>
          <w:bCs/>
          <w:sz w:val="22"/>
          <w:szCs w:val="18"/>
          <w:lang w:val="en-US" w:eastAsia="zh-CN"/>
        </w:rPr>
        <w:t>Candidate associated IDs</w:t>
      </w:r>
    </w:p>
    <w:p w14:paraId="35B40BD9" w14:textId="1B9D9AF0" w:rsidR="00A30FCF" w:rsidRDefault="00A30FCF" w:rsidP="00A30FCF">
      <w:pPr>
        <w:spacing w:before="240" w:after="0"/>
        <w:ind w:left="-14"/>
        <w:rPr>
          <w:rFonts w:eastAsia="宋体"/>
          <w:b/>
          <w:bCs/>
          <w:sz w:val="22"/>
          <w:szCs w:val="18"/>
          <w:lang w:val="en-US" w:eastAsia="zh-CN"/>
        </w:rPr>
      </w:pPr>
      <w:r w:rsidRPr="0023119C">
        <w:rPr>
          <w:rFonts w:eastAsia="宋体"/>
          <w:b/>
          <w:bCs/>
          <w:sz w:val="22"/>
          <w:szCs w:val="18"/>
          <w:u w:val="single"/>
          <w:lang w:val="en-US" w:eastAsia="zh-CN"/>
        </w:rPr>
        <w:t>Proposal 5:</w:t>
      </w:r>
      <w:r>
        <w:rPr>
          <w:rFonts w:eastAsia="宋体"/>
          <w:b/>
          <w:bCs/>
          <w:sz w:val="22"/>
          <w:szCs w:val="18"/>
          <w:lang w:val="en-US" w:eastAsia="zh-CN"/>
        </w:rPr>
        <w:t xml:space="preserve"> </w:t>
      </w:r>
      <w:r w:rsidRPr="004C2DD2">
        <w:rPr>
          <w:rFonts w:eastAsia="宋体"/>
          <w:b/>
          <w:bCs/>
          <w:sz w:val="22"/>
          <w:szCs w:val="22"/>
          <w:lang w:val="en-US" w:eastAsia="zh-CN"/>
        </w:rPr>
        <w:t>RAN2 to support</w:t>
      </w:r>
      <w:r>
        <w:rPr>
          <w:rFonts w:eastAsia="宋体"/>
          <w:b/>
          <w:bCs/>
          <w:sz w:val="22"/>
          <w:szCs w:val="18"/>
          <w:lang w:val="en-US" w:eastAsia="zh-CN"/>
        </w:rPr>
        <w:t xml:space="preserve"> the applicability reporting during handover procedure and RRC reestablishment procedure.</w:t>
      </w:r>
    </w:p>
    <w:p w14:paraId="57374192" w14:textId="77777777" w:rsidR="00A30FCF" w:rsidRPr="00D11DBF" w:rsidRDefault="00A30FCF" w:rsidP="00A30FCF">
      <w:pPr>
        <w:pStyle w:val="aff9"/>
        <w:numPr>
          <w:ilvl w:val="1"/>
          <w:numId w:val="30"/>
        </w:numPr>
        <w:spacing w:after="0"/>
        <w:ind w:leftChars="0" w:left="426"/>
        <w:rPr>
          <w:rFonts w:eastAsia="宋体"/>
          <w:b/>
          <w:bCs/>
          <w:sz w:val="22"/>
          <w:szCs w:val="18"/>
          <w:lang w:val="en-US" w:eastAsia="zh-CN"/>
        </w:rPr>
      </w:pPr>
      <w:r w:rsidRPr="00FD6EB0">
        <w:rPr>
          <w:rFonts w:eastAsia="宋体"/>
          <w:b/>
          <w:bCs/>
          <w:sz w:val="22"/>
          <w:szCs w:val="18"/>
          <w:lang w:val="en-US" w:eastAsia="zh-CN"/>
        </w:rPr>
        <w:lastRenderedPageBreak/>
        <w:t>UE needs to know whether the related inference configurations or inference related parameters are still valid</w:t>
      </w:r>
      <w:r w:rsidRPr="008C5240">
        <w:t xml:space="preserve"> </w:t>
      </w:r>
      <w:r w:rsidRPr="008C5240">
        <w:rPr>
          <w:rFonts w:eastAsia="宋体"/>
          <w:b/>
          <w:bCs/>
          <w:sz w:val="22"/>
          <w:szCs w:val="18"/>
          <w:lang w:val="en-US" w:eastAsia="zh-CN"/>
        </w:rPr>
        <w:t>upon initiation of RRC Reestablishment</w:t>
      </w:r>
      <w:r>
        <w:rPr>
          <w:rFonts w:eastAsia="宋体"/>
          <w:b/>
          <w:bCs/>
          <w:sz w:val="22"/>
          <w:szCs w:val="18"/>
          <w:lang w:val="en-US" w:eastAsia="zh-CN"/>
        </w:rPr>
        <w:t>.</w:t>
      </w:r>
    </w:p>
    <w:p w14:paraId="6D2CDFC9" w14:textId="5977A8B0" w:rsidR="00A82449" w:rsidRPr="00A82449" w:rsidRDefault="00A82449" w:rsidP="008C5240">
      <w:pPr>
        <w:pStyle w:val="aff9"/>
        <w:numPr>
          <w:ilvl w:val="0"/>
          <w:numId w:val="37"/>
        </w:numPr>
        <w:spacing w:before="240"/>
        <w:ind w:leftChars="0"/>
        <w:rPr>
          <w:rFonts w:eastAsia="宋体"/>
          <w:sz w:val="22"/>
          <w:szCs w:val="22"/>
          <w:lang w:eastAsia="zh-CN"/>
        </w:rPr>
      </w:pPr>
      <w:r w:rsidRPr="00A82449">
        <w:rPr>
          <w:rFonts w:eastAsia="宋体"/>
          <w:sz w:val="22"/>
          <w:szCs w:val="22"/>
          <w:lang w:eastAsia="zh-CN"/>
        </w:rPr>
        <w:t>Inference configuration</w:t>
      </w:r>
    </w:p>
    <w:p w14:paraId="6C5209C7" w14:textId="77777777" w:rsidR="00A30FCF" w:rsidRPr="00624708" w:rsidRDefault="00A30FCF" w:rsidP="00A30FCF">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b/>
          <w:bCs/>
          <w:sz w:val="22"/>
          <w:szCs w:val="22"/>
          <w:u w:val="single"/>
          <w:lang w:val="en-US" w:eastAsia="zh-CN"/>
        </w:rPr>
        <w:t>6:</w:t>
      </w:r>
      <w:r>
        <w:rPr>
          <w:rFonts w:eastAsia="宋体" w:hint="eastAsia"/>
          <w:b/>
          <w:bCs/>
          <w:sz w:val="22"/>
          <w:szCs w:val="22"/>
          <w:u w:val="single"/>
          <w:lang w:val="en-US" w:eastAsia="zh-CN"/>
        </w:rPr>
        <w:t xml:space="preserve"> </w:t>
      </w:r>
      <w:r w:rsidRPr="004C2DD2">
        <w:rPr>
          <w:rFonts w:eastAsia="宋体"/>
          <w:b/>
          <w:bCs/>
          <w:sz w:val="22"/>
          <w:szCs w:val="22"/>
          <w:lang w:val="en-US" w:eastAsia="zh-CN"/>
        </w:rPr>
        <w:t>RAN2 to support</w:t>
      </w:r>
    </w:p>
    <w:p w14:paraId="224DFDB9" w14:textId="77777777" w:rsidR="00A30FCF" w:rsidRDefault="00A30FCF" w:rsidP="00A30FCF">
      <w:pPr>
        <w:pStyle w:val="aff9"/>
        <w:numPr>
          <w:ilvl w:val="1"/>
          <w:numId w:val="30"/>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Pr="000805A9">
        <w:rPr>
          <w:rFonts w:eastAsia="宋体"/>
          <w:b/>
          <w:bCs/>
          <w:sz w:val="22"/>
          <w:szCs w:val="18"/>
          <w:lang w:val="en-US" w:eastAsia="zh-CN"/>
        </w:rPr>
        <w:t>he event-triggered activation/deactivation</w:t>
      </w:r>
      <w:r>
        <w:rPr>
          <w:rFonts w:eastAsia="宋体"/>
          <w:b/>
          <w:bCs/>
          <w:sz w:val="22"/>
          <w:szCs w:val="18"/>
          <w:lang w:val="en-US" w:eastAsia="zh-CN"/>
        </w:rPr>
        <w:t xml:space="preserve"> of inference configuration, i.e.</w:t>
      </w:r>
      <w:r w:rsidRPr="000805A9">
        <w:rPr>
          <w:rFonts w:eastAsia="宋体"/>
          <w:b/>
          <w:bCs/>
          <w:sz w:val="22"/>
          <w:szCs w:val="18"/>
          <w:lang w:val="en-US" w:eastAsia="zh-CN"/>
        </w:rPr>
        <w:t xml:space="preserve"> UE activates/de</w:t>
      </w:r>
      <w:r>
        <w:rPr>
          <w:rFonts w:eastAsia="宋体"/>
          <w:b/>
          <w:bCs/>
          <w:sz w:val="22"/>
          <w:szCs w:val="18"/>
          <w:lang w:val="en-US" w:eastAsia="zh-CN"/>
        </w:rPr>
        <w:t>-</w:t>
      </w:r>
      <w:r w:rsidRPr="000805A9">
        <w:rPr>
          <w:rFonts w:eastAsia="宋体"/>
          <w:b/>
          <w:bCs/>
          <w:sz w:val="22"/>
          <w:szCs w:val="18"/>
          <w:lang w:val="en-US" w:eastAsia="zh-CN"/>
        </w:rPr>
        <w:t>activ</w:t>
      </w:r>
      <w:r>
        <w:rPr>
          <w:rFonts w:eastAsia="宋体"/>
          <w:b/>
          <w:bCs/>
          <w:sz w:val="22"/>
          <w:szCs w:val="18"/>
          <w:lang w:val="en-US" w:eastAsia="zh-CN"/>
        </w:rPr>
        <w:t>at</w:t>
      </w:r>
      <w:r w:rsidRPr="000805A9">
        <w:rPr>
          <w:rFonts w:eastAsia="宋体"/>
          <w:b/>
          <w:bCs/>
          <w:sz w:val="22"/>
          <w:szCs w:val="18"/>
          <w:lang w:val="en-US" w:eastAsia="zh-CN"/>
        </w:rPr>
        <w:t xml:space="preserve">es the applicable functionalities </w:t>
      </w:r>
      <w:r>
        <w:rPr>
          <w:rFonts w:eastAsia="宋体"/>
          <w:b/>
          <w:bCs/>
          <w:sz w:val="22"/>
          <w:szCs w:val="18"/>
          <w:lang w:val="en-US" w:eastAsia="zh-CN"/>
        </w:rPr>
        <w:t>when</w:t>
      </w:r>
      <w:r w:rsidRPr="000805A9">
        <w:rPr>
          <w:rFonts w:eastAsia="宋体"/>
          <w:b/>
          <w:bCs/>
          <w:sz w:val="22"/>
          <w:szCs w:val="18"/>
          <w:lang w:val="en-US" w:eastAsia="zh-CN"/>
        </w:rPr>
        <w:t xml:space="preserve"> certain event condition is satisfied/unsatisfied.</w:t>
      </w:r>
    </w:p>
    <w:p w14:paraId="250B6160" w14:textId="77777777" w:rsidR="00A30FCF" w:rsidRDefault="00A30FCF" w:rsidP="00A30FCF">
      <w:pPr>
        <w:pStyle w:val="aff9"/>
        <w:numPr>
          <w:ilvl w:val="1"/>
          <w:numId w:val="30"/>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Pr="000805A9">
        <w:rPr>
          <w:rFonts w:eastAsia="宋体"/>
          <w:b/>
          <w:bCs/>
          <w:sz w:val="22"/>
          <w:szCs w:val="18"/>
          <w:lang w:val="en-US" w:eastAsia="zh-CN"/>
        </w:rPr>
        <w:t xml:space="preserve">he on-demand activation/deactivation </w:t>
      </w:r>
      <w:r>
        <w:rPr>
          <w:rFonts w:eastAsia="宋体"/>
          <w:b/>
          <w:bCs/>
          <w:sz w:val="22"/>
          <w:szCs w:val="18"/>
          <w:lang w:val="en-US" w:eastAsia="zh-CN"/>
        </w:rPr>
        <w:t>of inference configuration</w:t>
      </w:r>
      <w:r w:rsidRPr="000805A9">
        <w:rPr>
          <w:rFonts w:eastAsia="宋体"/>
          <w:b/>
          <w:bCs/>
          <w:sz w:val="22"/>
          <w:szCs w:val="18"/>
          <w:lang w:val="en-US" w:eastAsia="zh-CN"/>
        </w:rPr>
        <w:t xml:space="preserve"> by NW through MAC CE or DCI.</w:t>
      </w:r>
    </w:p>
    <w:p w14:paraId="4CF94BC5" w14:textId="55332455" w:rsidR="00A30FCF" w:rsidRPr="000805A9" w:rsidRDefault="00A30FCF" w:rsidP="00A30FCF">
      <w:pPr>
        <w:pStyle w:val="aff9"/>
        <w:numPr>
          <w:ilvl w:val="1"/>
          <w:numId w:val="30"/>
        </w:numPr>
        <w:spacing w:after="0"/>
        <w:ind w:leftChars="0" w:left="426"/>
        <w:rPr>
          <w:rFonts w:eastAsia="宋体"/>
          <w:b/>
          <w:bCs/>
          <w:sz w:val="22"/>
          <w:szCs w:val="18"/>
          <w:lang w:val="en-US" w:eastAsia="zh-CN"/>
        </w:rPr>
      </w:pPr>
      <w:r>
        <w:rPr>
          <w:rFonts w:eastAsia="宋体" w:hint="eastAsia"/>
          <w:b/>
          <w:bCs/>
          <w:sz w:val="22"/>
          <w:szCs w:val="18"/>
          <w:lang w:val="en-US" w:eastAsia="zh-CN"/>
        </w:rPr>
        <w:t>T</w:t>
      </w:r>
      <w:r w:rsidRPr="000805A9">
        <w:rPr>
          <w:rFonts w:eastAsia="宋体"/>
          <w:b/>
          <w:bCs/>
          <w:sz w:val="22"/>
          <w:szCs w:val="18"/>
          <w:lang w:val="en-US" w:eastAsia="zh-CN"/>
        </w:rPr>
        <w:t>he autonomous deactivation of the configured measurement gap for a particular frequency band for which the infer-frequency prediction is activated.</w:t>
      </w:r>
    </w:p>
    <w:p w14:paraId="5FF8EDD6" w14:textId="77777777" w:rsidR="00A30FCF" w:rsidRPr="00624708" w:rsidRDefault="00A30FCF" w:rsidP="00A30FCF">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b/>
          <w:bCs/>
          <w:sz w:val="22"/>
          <w:szCs w:val="22"/>
          <w:u w:val="single"/>
          <w:lang w:val="en-US" w:eastAsia="zh-CN"/>
        </w:rPr>
        <w:t xml:space="preserve">7: </w:t>
      </w:r>
      <w:r w:rsidRPr="004C2DD2">
        <w:rPr>
          <w:rFonts w:eastAsia="宋体"/>
          <w:b/>
          <w:bCs/>
          <w:sz w:val="22"/>
          <w:szCs w:val="22"/>
          <w:lang w:val="en-US" w:eastAsia="zh-CN"/>
        </w:rPr>
        <w:t>RAN2 to support:</w:t>
      </w:r>
    </w:p>
    <w:p w14:paraId="6BC92253" w14:textId="77777777" w:rsidR="00A30FCF" w:rsidRDefault="00A30FCF" w:rsidP="00A30FCF">
      <w:pPr>
        <w:pStyle w:val="aff9"/>
        <w:numPr>
          <w:ilvl w:val="1"/>
          <w:numId w:val="30"/>
        </w:numPr>
        <w:spacing w:after="0"/>
        <w:ind w:leftChars="0" w:left="426"/>
        <w:rPr>
          <w:rFonts w:eastAsia="宋体"/>
          <w:b/>
          <w:bCs/>
          <w:sz w:val="22"/>
          <w:szCs w:val="18"/>
          <w:lang w:val="en-US" w:eastAsia="zh-CN"/>
        </w:rPr>
      </w:pPr>
      <w:r w:rsidRPr="00225340">
        <w:rPr>
          <w:rFonts w:eastAsia="宋体"/>
          <w:b/>
          <w:bCs/>
          <w:sz w:val="22"/>
          <w:szCs w:val="18"/>
          <w:lang w:val="en-US" w:eastAsia="zh-CN"/>
        </w:rPr>
        <w:t xml:space="preserve">Temporal </w:t>
      </w:r>
      <w:r w:rsidRPr="00E750F7">
        <w:rPr>
          <w:rFonts w:eastAsia="宋体"/>
          <w:b/>
          <w:bCs/>
          <w:sz w:val="22"/>
          <w:szCs w:val="18"/>
          <w:lang w:val="en-US" w:eastAsia="zh-CN"/>
        </w:rPr>
        <w:t>domain</w:t>
      </w:r>
      <w:r>
        <w:rPr>
          <w:rFonts w:eastAsia="宋体"/>
          <w:b/>
          <w:bCs/>
          <w:sz w:val="22"/>
          <w:szCs w:val="18"/>
          <w:lang w:val="en-US" w:eastAsia="zh-CN"/>
        </w:rPr>
        <w:t>:</w:t>
      </w:r>
      <w:r w:rsidRPr="00E750F7">
        <w:rPr>
          <w:rFonts w:eastAsia="宋体"/>
          <w:b/>
          <w:bCs/>
          <w:sz w:val="22"/>
          <w:szCs w:val="18"/>
          <w:lang w:val="en-US" w:eastAsia="zh-CN"/>
        </w:rPr>
        <w:t xml:space="preserve"> The inference configuration for actual measurement and prediction in the same or independent measurement objects</w:t>
      </w:r>
      <w:r>
        <w:rPr>
          <w:rFonts w:eastAsia="宋体"/>
          <w:b/>
          <w:bCs/>
          <w:sz w:val="22"/>
          <w:szCs w:val="18"/>
          <w:lang w:val="en-US" w:eastAsia="zh-CN"/>
        </w:rPr>
        <w:t>.</w:t>
      </w:r>
    </w:p>
    <w:p w14:paraId="02EA0E2A" w14:textId="1E36C676" w:rsidR="00A30FCF" w:rsidRDefault="00A30FCF" w:rsidP="00A30FCF">
      <w:pPr>
        <w:pStyle w:val="aff9"/>
        <w:numPr>
          <w:ilvl w:val="1"/>
          <w:numId w:val="30"/>
        </w:numPr>
        <w:spacing w:after="0"/>
        <w:ind w:leftChars="0" w:left="426"/>
        <w:rPr>
          <w:rFonts w:eastAsia="宋体"/>
          <w:b/>
          <w:bCs/>
          <w:sz w:val="22"/>
          <w:szCs w:val="18"/>
          <w:lang w:val="en-US" w:eastAsia="zh-CN"/>
        </w:rPr>
      </w:pPr>
      <w:r>
        <w:rPr>
          <w:rFonts w:eastAsia="宋体"/>
          <w:b/>
          <w:bCs/>
          <w:sz w:val="22"/>
          <w:szCs w:val="18"/>
          <w:lang w:val="en-US" w:eastAsia="zh-CN"/>
        </w:rPr>
        <w:t xml:space="preserve">Frequency domain: </w:t>
      </w:r>
      <w:r w:rsidRPr="00E750F7">
        <w:rPr>
          <w:rFonts w:eastAsia="宋体"/>
          <w:b/>
          <w:bCs/>
          <w:sz w:val="22"/>
          <w:szCs w:val="18"/>
          <w:lang w:val="en-US" w:eastAsia="zh-CN"/>
        </w:rPr>
        <w:t xml:space="preserve">The inference configuration for prediction </w:t>
      </w:r>
      <w:r>
        <w:rPr>
          <w:rFonts w:eastAsia="宋体"/>
          <w:b/>
          <w:bCs/>
          <w:sz w:val="22"/>
          <w:szCs w:val="18"/>
          <w:lang w:val="en-US" w:eastAsia="zh-CN"/>
        </w:rPr>
        <w:t xml:space="preserve">without gap configuration; </w:t>
      </w:r>
      <w:proofErr w:type="gramStart"/>
      <w:r>
        <w:rPr>
          <w:rFonts w:eastAsia="宋体"/>
          <w:b/>
          <w:bCs/>
          <w:sz w:val="22"/>
          <w:szCs w:val="18"/>
          <w:lang w:val="en-US" w:eastAsia="zh-CN"/>
        </w:rPr>
        <w:t>otherwise</w:t>
      </w:r>
      <w:proofErr w:type="gramEnd"/>
      <w:r w:rsidRPr="00E750F7">
        <w:rPr>
          <w:rFonts w:eastAsia="宋体"/>
          <w:b/>
          <w:bCs/>
          <w:sz w:val="22"/>
          <w:szCs w:val="18"/>
          <w:lang w:val="en-US" w:eastAsia="zh-CN"/>
        </w:rPr>
        <w:t xml:space="preserve"> UE may ignore the gap configuration</w:t>
      </w:r>
      <w:r>
        <w:rPr>
          <w:rFonts w:eastAsia="宋体"/>
          <w:b/>
          <w:bCs/>
          <w:sz w:val="22"/>
          <w:szCs w:val="18"/>
          <w:lang w:val="en-US" w:eastAsia="zh-CN"/>
        </w:rPr>
        <w:t>.</w:t>
      </w:r>
    </w:p>
    <w:p w14:paraId="753D8E5F" w14:textId="38620F78" w:rsidR="00A82449" w:rsidRDefault="009205CA" w:rsidP="002E72D8">
      <w:pPr>
        <w:pStyle w:val="aff9"/>
        <w:numPr>
          <w:ilvl w:val="0"/>
          <w:numId w:val="37"/>
        </w:numPr>
        <w:spacing w:before="240"/>
        <w:ind w:leftChars="0"/>
        <w:rPr>
          <w:rFonts w:eastAsia="宋体"/>
          <w:sz w:val="22"/>
          <w:szCs w:val="22"/>
          <w:lang w:eastAsia="zh-CN"/>
        </w:rPr>
      </w:pPr>
      <w:r w:rsidRPr="00A82449">
        <w:rPr>
          <w:rFonts w:eastAsia="宋体"/>
          <w:sz w:val="22"/>
          <w:szCs w:val="22"/>
          <w:lang w:eastAsia="zh-CN"/>
        </w:rPr>
        <w:t>Inference</w:t>
      </w:r>
      <w:r w:rsidRPr="000A3088">
        <w:rPr>
          <w:rFonts w:eastAsia="宋体"/>
          <w:sz w:val="22"/>
          <w:szCs w:val="22"/>
          <w:lang w:eastAsia="zh-CN"/>
        </w:rPr>
        <w:t xml:space="preserve"> </w:t>
      </w:r>
      <w:r>
        <w:rPr>
          <w:rFonts w:eastAsia="宋体"/>
          <w:sz w:val="22"/>
          <w:szCs w:val="22"/>
          <w:lang w:eastAsia="zh-CN"/>
        </w:rPr>
        <w:t>report</w:t>
      </w:r>
      <w:r w:rsidR="00A82449" w:rsidRPr="000A3088">
        <w:rPr>
          <w:rFonts w:eastAsia="宋体"/>
          <w:sz w:val="22"/>
          <w:szCs w:val="22"/>
          <w:lang w:eastAsia="zh-CN"/>
        </w:rPr>
        <w:t>ing</w:t>
      </w:r>
      <w:r w:rsidR="000A3088" w:rsidRPr="000A3088">
        <w:rPr>
          <w:rFonts w:eastAsia="宋体"/>
          <w:sz w:val="22"/>
          <w:szCs w:val="22"/>
          <w:lang w:eastAsia="zh-CN"/>
        </w:rPr>
        <w:t>:</w:t>
      </w:r>
    </w:p>
    <w:p w14:paraId="2B7A4C2A" w14:textId="77777777" w:rsidR="00A30FCF" w:rsidRPr="00624708" w:rsidRDefault="00A30FCF" w:rsidP="00A30FCF">
      <w:pPr>
        <w:spacing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b/>
          <w:bCs/>
          <w:sz w:val="22"/>
          <w:szCs w:val="22"/>
          <w:u w:val="single"/>
          <w:lang w:val="en-US" w:eastAsia="zh-CN"/>
        </w:rPr>
        <w:t>8:</w:t>
      </w:r>
      <w:r w:rsidRPr="004C160A">
        <w:rPr>
          <w:rFonts w:eastAsia="宋体"/>
          <w:b/>
          <w:bCs/>
          <w:sz w:val="22"/>
          <w:szCs w:val="22"/>
          <w:lang w:val="en-US" w:eastAsia="zh-CN"/>
        </w:rPr>
        <w:t xml:space="preserve"> </w:t>
      </w:r>
      <w:r>
        <w:rPr>
          <w:rFonts w:eastAsia="宋体"/>
          <w:b/>
          <w:bCs/>
          <w:sz w:val="22"/>
          <w:szCs w:val="22"/>
          <w:lang w:val="en-US" w:eastAsia="zh-CN"/>
        </w:rPr>
        <w:t>RAN2 to support:</w:t>
      </w:r>
    </w:p>
    <w:p w14:paraId="0DC8B6D6" w14:textId="77777777" w:rsidR="00A30FCF" w:rsidRPr="00F5157D" w:rsidRDefault="00A30FCF" w:rsidP="00A30FCF">
      <w:pPr>
        <w:pStyle w:val="aff9"/>
        <w:numPr>
          <w:ilvl w:val="1"/>
          <w:numId w:val="30"/>
        </w:numPr>
        <w:spacing w:after="0"/>
        <w:ind w:leftChars="0" w:left="426"/>
        <w:rPr>
          <w:rFonts w:eastAsia="宋体"/>
          <w:b/>
          <w:bCs/>
          <w:sz w:val="22"/>
          <w:szCs w:val="18"/>
          <w:lang w:val="en-US" w:eastAsia="zh-CN"/>
        </w:rPr>
      </w:pPr>
      <w:r>
        <w:rPr>
          <w:rFonts w:eastAsia="宋体"/>
          <w:b/>
          <w:bCs/>
          <w:sz w:val="22"/>
          <w:szCs w:val="18"/>
          <w:lang w:val="en-US" w:eastAsia="zh-CN"/>
        </w:rPr>
        <w:t>I</w:t>
      </w:r>
      <w:r w:rsidRPr="00F5157D">
        <w:rPr>
          <w:rFonts w:eastAsia="宋体"/>
          <w:b/>
          <w:bCs/>
          <w:sz w:val="22"/>
          <w:szCs w:val="18"/>
          <w:lang w:val="en-US" w:eastAsia="zh-CN"/>
        </w:rPr>
        <w:t>mmediate report when the predicted measurement results is obtained or the inference is finished</w:t>
      </w:r>
      <w:r>
        <w:rPr>
          <w:rFonts w:eastAsia="宋体"/>
          <w:b/>
          <w:bCs/>
          <w:sz w:val="22"/>
          <w:szCs w:val="18"/>
          <w:lang w:val="en-US" w:eastAsia="zh-CN"/>
        </w:rPr>
        <w:t>.</w:t>
      </w:r>
    </w:p>
    <w:p w14:paraId="681ADF78" w14:textId="77777777" w:rsidR="00A30FCF" w:rsidRDefault="00A30FCF" w:rsidP="00A30FCF">
      <w:pPr>
        <w:pStyle w:val="aff9"/>
        <w:numPr>
          <w:ilvl w:val="1"/>
          <w:numId w:val="30"/>
        </w:numPr>
        <w:spacing w:after="0"/>
        <w:ind w:leftChars="0" w:left="426"/>
        <w:rPr>
          <w:rFonts w:eastAsia="宋体"/>
          <w:b/>
          <w:bCs/>
          <w:sz w:val="22"/>
          <w:szCs w:val="18"/>
          <w:lang w:val="en-US" w:eastAsia="zh-CN"/>
        </w:rPr>
      </w:pPr>
      <w:r>
        <w:rPr>
          <w:rFonts w:eastAsia="宋体"/>
          <w:b/>
          <w:bCs/>
          <w:sz w:val="22"/>
          <w:szCs w:val="18"/>
          <w:lang w:val="en-US" w:eastAsia="zh-CN"/>
        </w:rPr>
        <w:t>E</w:t>
      </w:r>
      <w:r w:rsidRPr="00F5157D">
        <w:rPr>
          <w:rFonts w:eastAsia="宋体"/>
          <w:b/>
          <w:bCs/>
          <w:sz w:val="22"/>
          <w:szCs w:val="18"/>
          <w:lang w:val="en-US" w:eastAsia="zh-CN"/>
        </w:rPr>
        <w:t>vent-triggering with independent new events for inference results</w:t>
      </w:r>
      <w:r>
        <w:rPr>
          <w:rFonts w:eastAsia="宋体"/>
          <w:b/>
          <w:bCs/>
          <w:sz w:val="22"/>
          <w:szCs w:val="18"/>
          <w:lang w:val="en-US" w:eastAsia="zh-CN"/>
        </w:rPr>
        <w:t>.</w:t>
      </w:r>
    </w:p>
    <w:p w14:paraId="69FBF37B" w14:textId="77777777" w:rsidR="00A30FCF" w:rsidRPr="00F5157D" w:rsidRDefault="00A30FCF" w:rsidP="00A30FCF">
      <w:pPr>
        <w:pStyle w:val="aff9"/>
        <w:numPr>
          <w:ilvl w:val="1"/>
          <w:numId w:val="30"/>
        </w:numPr>
        <w:spacing w:after="0"/>
        <w:ind w:leftChars="0" w:left="426"/>
        <w:rPr>
          <w:rFonts w:eastAsia="宋体"/>
          <w:b/>
          <w:bCs/>
          <w:sz w:val="22"/>
          <w:szCs w:val="18"/>
          <w:lang w:val="en-US" w:eastAsia="zh-CN"/>
        </w:rPr>
      </w:pPr>
      <w:r>
        <w:rPr>
          <w:rFonts w:eastAsia="宋体"/>
          <w:b/>
          <w:bCs/>
          <w:sz w:val="22"/>
          <w:szCs w:val="18"/>
          <w:lang w:val="en-US" w:eastAsia="zh-CN"/>
        </w:rPr>
        <w:t>P</w:t>
      </w:r>
      <w:r w:rsidRPr="00F5157D">
        <w:rPr>
          <w:rFonts w:eastAsia="宋体"/>
          <w:b/>
          <w:bCs/>
          <w:sz w:val="22"/>
          <w:szCs w:val="18"/>
          <w:lang w:val="en-US" w:eastAsia="zh-CN"/>
        </w:rPr>
        <w:t>eriodic reporting with</w:t>
      </w:r>
      <w:r>
        <w:rPr>
          <w:rFonts w:eastAsia="宋体"/>
          <w:b/>
          <w:bCs/>
          <w:sz w:val="22"/>
          <w:szCs w:val="18"/>
          <w:lang w:val="en-US" w:eastAsia="zh-CN"/>
        </w:rPr>
        <w:t xml:space="preserve"> </w:t>
      </w:r>
      <w:r w:rsidRPr="00F5157D">
        <w:rPr>
          <w:rFonts w:eastAsia="宋体"/>
          <w:b/>
          <w:bCs/>
          <w:sz w:val="22"/>
          <w:szCs w:val="18"/>
          <w:lang w:val="en-US" w:eastAsia="zh-CN"/>
        </w:rPr>
        <w:t>independent periodic</w:t>
      </w:r>
      <w:r>
        <w:rPr>
          <w:rFonts w:eastAsia="宋体"/>
          <w:b/>
          <w:bCs/>
          <w:sz w:val="22"/>
          <w:szCs w:val="18"/>
          <w:lang w:val="en-US" w:eastAsia="zh-CN"/>
        </w:rPr>
        <w:t>ity</w:t>
      </w:r>
      <w:r w:rsidRPr="00F5157D">
        <w:rPr>
          <w:rFonts w:eastAsia="宋体"/>
          <w:b/>
          <w:bCs/>
          <w:sz w:val="22"/>
          <w:szCs w:val="18"/>
          <w:lang w:val="en-US" w:eastAsia="zh-CN"/>
        </w:rPr>
        <w:t xml:space="preserve"> configuration for inference results from actual measurement</w:t>
      </w:r>
      <w:r>
        <w:rPr>
          <w:rFonts w:eastAsia="宋体"/>
          <w:b/>
          <w:bCs/>
          <w:sz w:val="22"/>
          <w:szCs w:val="18"/>
          <w:lang w:val="en-US" w:eastAsia="zh-CN"/>
        </w:rPr>
        <w:t>.</w:t>
      </w:r>
    </w:p>
    <w:p w14:paraId="01B89D50" w14:textId="77777777" w:rsidR="00F000D3" w:rsidRPr="00624708" w:rsidRDefault="00F000D3" w:rsidP="00F000D3">
      <w:pPr>
        <w:spacing w:before="240" w:after="0"/>
        <w:rPr>
          <w:rFonts w:eastAsia="宋体"/>
          <w:b/>
          <w:bCs/>
          <w:sz w:val="22"/>
          <w:szCs w:val="22"/>
          <w:u w:val="single"/>
          <w:lang w:val="en-US" w:eastAsia="zh-CN"/>
        </w:rPr>
      </w:pPr>
      <w:r w:rsidRPr="004E2D47">
        <w:rPr>
          <w:rFonts w:eastAsia="宋体"/>
          <w:b/>
          <w:bCs/>
          <w:sz w:val="22"/>
          <w:szCs w:val="22"/>
          <w:u w:val="single"/>
          <w:lang w:val="en-US" w:eastAsia="zh-CN"/>
        </w:rPr>
        <w:t>Proposal</w:t>
      </w:r>
      <w:r w:rsidRPr="004E2D47">
        <w:rPr>
          <w:rFonts w:eastAsia="宋体" w:hint="eastAsia"/>
          <w:b/>
          <w:bCs/>
          <w:sz w:val="22"/>
          <w:szCs w:val="22"/>
          <w:u w:val="single"/>
          <w:lang w:val="en-US" w:eastAsia="zh-CN"/>
        </w:rPr>
        <w:t xml:space="preserve"> </w:t>
      </w:r>
      <w:r>
        <w:rPr>
          <w:rFonts w:eastAsia="宋体"/>
          <w:b/>
          <w:bCs/>
          <w:sz w:val="22"/>
          <w:szCs w:val="22"/>
          <w:u w:val="single"/>
          <w:lang w:val="en-US" w:eastAsia="zh-CN"/>
        </w:rPr>
        <w:t>9:</w:t>
      </w:r>
      <w:r w:rsidRPr="004C160A">
        <w:rPr>
          <w:rFonts w:eastAsia="宋体"/>
          <w:b/>
          <w:bCs/>
          <w:sz w:val="22"/>
          <w:szCs w:val="22"/>
          <w:lang w:val="en-US" w:eastAsia="zh-CN"/>
        </w:rPr>
        <w:t xml:space="preserve"> </w:t>
      </w:r>
      <w:r>
        <w:rPr>
          <w:rFonts w:eastAsia="宋体"/>
          <w:b/>
          <w:bCs/>
          <w:sz w:val="22"/>
          <w:szCs w:val="22"/>
          <w:lang w:val="en-US" w:eastAsia="zh-CN"/>
        </w:rPr>
        <w:t>RAN2 to support:</w:t>
      </w:r>
    </w:p>
    <w:p w14:paraId="2277C18F" w14:textId="77777777" w:rsidR="00F000D3" w:rsidRDefault="00F000D3" w:rsidP="00F000D3">
      <w:pPr>
        <w:pStyle w:val="aff9"/>
        <w:numPr>
          <w:ilvl w:val="1"/>
          <w:numId w:val="30"/>
        </w:numPr>
        <w:spacing w:after="0"/>
        <w:ind w:leftChars="0" w:left="426"/>
        <w:rPr>
          <w:rFonts w:eastAsia="宋体"/>
          <w:b/>
          <w:bCs/>
          <w:sz w:val="22"/>
          <w:szCs w:val="18"/>
          <w:lang w:val="en-US" w:eastAsia="zh-CN"/>
        </w:rPr>
      </w:pPr>
      <w:r>
        <w:rPr>
          <w:rFonts w:eastAsia="宋体"/>
          <w:b/>
          <w:bCs/>
          <w:sz w:val="22"/>
          <w:szCs w:val="18"/>
          <w:lang w:val="en-US" w:eastAsia="zh-CN"/>
        </w:rPr>
        <w:t xml:space="preserve">Temporal domain and sub-use case 1: </w:t>
      </w:r>
    </w:p>
    <w:p w14:paraId="674946F8" w14:textId="77777777" w:rsidR="00F000D3" w:rsidRDefault="00F000D3" w:rsidP="00F000D3">
      <w:pPr>
        <w:pStyle w:val="aff9"/>
        <w:numPr>
          <w:ilvl w:val="0"/>
          <w:numId w:val="30"/>
        </w:numPr>
        <w:spacing w:after="0"/>
        <w:ind w:leftChars="0" w:left="1134" w:hanging="317"/>
        <w:rPr>
          <w:rFonts w:eastAsia="宋体"/>
          <w:b/>
          <w:bCs/>
          <w:sz w:val="22"/>
          <w:szCs w:val="18"/>
          <w:lang w:val="en-US" w:eastAsia="zh-CN"/>
        </w:rPr>
      </w:pPr>
      <w:r>
        <w:rPr>
          <w:rFonts w:eastAsia="宋体"/>
          <w:b/>
          <w:bCs/>
          <w:sz w:val="22"/>
          <w:szCs w:val="18"/>
          <w:lang w:val="en-US" w:eastAsia="zh-CN"/>
        </w:rPr>
        <w:t>C</w:t>
      </w:r>
      <w:r w:rsidRPr="00661754">
        <w:rPr>
          <w:rFonts w:eastAsia="宋体"/>
          <w:b/>
          <w:bCs/>
          <w:sz w:val="22"/>
          <w:szCs w:val="18"/>
          <w:lang w:val="en-US" w:eastAsia="zh-CN"/>
        </w:rPr>
        <w:t>onsolidation</w:t>
      </w:r>
      <w:r>
        <w:rPr>
          <w:rFonts w:eastAsia="宋体"/>
          <w:b/>
          <w:bCs/>
          <w:sz w:val="22"/>
          <w:szCs w:val="18"/>
          <w:lang w:val="en-US" w:eastAsia="zh-CN"/>
        </w:rPr>
        <w:t xml:space="preserve"> based</w:t>
      </w:r>
      <w:r w:rsidRPr="00661754">
        <w:rPr>
          <w:rFonts w:eastAsia="宋体"/>
          <w:b/>
          <w:bCs/>
          <w:sz w:val="22"/>
          <w:szCs w:val="18"/>
          <w:lang w:val="en-US" w:eastAsia="zh-CN"/>
        </w:rPr>
        <w:t xml:space="preserve"> on predicted L1 beam level measurements across multiple consecutive predicted instances.</w:t>
      </w:r>
    </w:p>
    <w:p w14:paraId="01347589" w14:textId="77777777" w:rsidR="00F000D3" w:rsidRDefault="00F000D3" w:rsidP="00F000D3">
      <w:pPr>
        <w:pStyle w:val="aff9"/>
        <w:numPr>
          <w:ilvl w:val="0"/>
          <w:numId w:val="30"/>
        </w:numPr>
        <w:spacing w:after="0"/>
        <w:ind w:leftChars="0" w:left="1134" w:hanging="317"/>
        <w:rPr>
          <w:rFonts w:eastAsia="宋体"/>
          <w:b/>
          <w:bCs/>
          <w:sz w:val="22"/>
          <w:szCs w:val="18"/>
          <w:lang w:val="en-US" w:eastAsia="zh-CN"/>
        </w:rPr>
      </w:pPr>
      <w:r w:rsidRPr="00AC0A9C">
        <w:rPr>
          <w:rFonts w:eastAsia="宋体"/>
          <w:b/>
          <w:bCs/>
          <w:sz w:val="22"/>
          <w:szCs w:val="18"/>
          <w:lang w:val="en-US" w:eastAsia="zh-CN"/>
        </w:rPr>
        <w:t>L3 filtering based on current consolidated L1 cell level measurement results and</w:t>
      </w:r>
      <w:r>
        <w:rPr>
          <w:rFonts w:eastAsia="宋体"/>
          <w:b/>
          <w:bCs/>
          <w:sz w:val="22"/>
          <w:szCs w:val="18"/>
          <w:lang w:val="en-US" w:eastAsia="zh-CN"/>
        </w:rPr>
        <w:t xml:space="preserve"> following options:</w:t>
      </w:r>
    </w:p>
    <w:p w14:paraId="548DA94A" w14:textId="77777777" w:rsidR="00F000D3" w:rsidRDefault="00F000D3" w:rsidP="00F000D3">
      <w:pPr>
        <w:pStyle w:val="aff9"/>
        <w:numPr>
          <w:ilvl w:val="3"/>
          <w:numId w:val="30"/>
        </w:numPr>
        <w:spacing w:after="0"/>
        <w:ind w:leftChars="0" w:left="1560"/>
        <w:rPr>
          <w:rFonts w:eastAsia="宋体"/>
          <w:b/>
          <w:bCs/>
          <w:sz w:val="22"/>
          <w:szCs w:val="18"/>
          <w:lang w:val="en-US" w:eastAsia="zh-CN"/>
        </w:rPr>
      </w:pPr>
      <w:r w:rsidRPr="00AA047F">
        <w:rPr>
          <w:rFonts w:eastAsia="宋体"/>
          <w:b/>
          <w:bCs/>
          <w:sz w:val="22"/>
          <w:szCs w:val="18"/>
          <w:lang w:val="en-US" w:eastAsia="zh-CN"/>
        </w:rPr>
        <w:t xml:space="preserve">Option 1: </w:t>
      </w:r>
      <w:r>
        <w:rPr>
          <w:rFonts w:eastAsia="宋体"/>
          <w:b/>
          <w:bCs/>
          <w:sz w:val="22"/>
          <w:szCs w:val="18"/>
          <w:lang w:val="en-US" w:eastAsia="zh-CN"/>
        </w:rPr>
        <w:t>The</w:t>
      </w:r>
      <w:r w:rsidRPr="00AA047F">
        <w:rPr>
          <w:rFonts w:eastAsia="宋体"/>
          <w:b/>
          <w:bCs/>
          <w:sz w:val="22"/>
          <w:szCs w:val="18"/>
          <w:lang w:val="en-US" w:eastAsia="zh-CN"/>
        </w:rPr>
        <w:t xml:space="preserve"> immediate last actual L3 cell level filtered measurement result</w:t>
      </w:r>
      <w:r>
        <w:rPr>
          <w:rFonts w:eastAsia="宋体"/>
          <w:b/>
          <w:bCs/>
          <w:sz w:val="22"/>
          <w:szCs w:val="18"/>
          <w:lang w:val="en-US" w:eastAsia="zh-CN"/>
        </w:rPr>
        <w:t>s</w:t>
      </w:r>
      <w:r w:rsidRPr="00AA047F">
        <w:rPr>
          <w:rFonts w:eastAsia="宋体"/>
          <w:b/>
          <w:bCs/>
          <w:sz w:val="22"/>
          <w:szCs w:val="18"/>
          <w:lang w:val="en-US" w:eastAsia="zh-CN"/>
        </w:rPr>
        <w:t xml:space="preserve"> with independent filter coefficients</w:t>
      </w:r>
    </w:p>
    <w:p w14:paraId="59A44F47" w14:textId="77777777" w:rsidR="00F000D3" w:rsidRPr="00AA047F" w:rsidRDefault="00F000D3" w:rsidP="00F000D3">
      <w:pPr>
        <w:pStyle w:val="aff9"/>
        <w:numPr>
          <w:ilvl w:val="3"/>
          <w:numId w:val="30"/>
        </w:numPr>
        <w:spacing w:after="0"/>
        <w:ind w:leftChars="0" w:left="1560"/>
        <w:rPr>
          <w:rFonts w:eastAsia="宋体"/>
          <w:b/>
          <w:bCs/>
          <w:sz w:val="22"/>
          <w:szCs w:val="18"/>
          <w:lang w:val="en-US" w:eastAsia="zh-CN"/>
        </w:rPr>
      </w:pPr>
      <w:r w:rsidRPr="00AA047F">
        <w:rPr>
          <w:rFonts w:eastAsia="宋体"/>
          <w:b/>
          <w:bCs/>
          <w:sz w:val="22"/>
          <w:szCs w:val="18"/>
          <w:lang w:val="en-US" w:eastAsia="zh-CN"/>
        </w:rPr>
        <w:t>Option 2:</w:t>
      </w:r>
      <w:r>
        <w:rPr>
          <w:rFonts w:eastAsia="宋体"/>
          <w:b/>
          <w:bCs/>
          <w:sz w:val="22"/>
          <w:szCs w:val="18"/>
          <w:lang w:val="en-US" w:eastAsia="zh-CN"/>
        </w:rPr>
        <w:t xml:space="preserve"> The</w:t>
      </w:r>
      <w:r w:rsidRPr="00AA047F">
        <w:rPr>
          <w:rFonts w:eastAsia="宋体"/>
          <w:b/>
          <w:bCs/>
          <w:sz w:val="22"/>
          <w:szCs w:val="18"/>
          <w:lang w:val="en-US" w:eastAsia="zh-CN"/>
        </w:rPr>
        <w:t xml:space="preserve"> immediate last L3 cell level filtered measurement result</w:t>
      </w:r>
      <w:r>
        <w:rPr>
          <w:rFonts w:eastAsia="宋体"/>
          <w:b/>
          <w:bCs/>
          <w:sz w:val="22"/>
          <w:szCs w:val="18"/>
          <w:lang w:val="en-US" w:eastAsia="zh-CN"/>
        </w:rPr>
        <w:t>s</w:t>
      </w:r>
      <w:r w:rsidRPr="00AA047F">
        <w:rPr>
          <w:rFonts w:eastAsia="宋体"/>
          <w:b/>
          <w:bCs/>
          <w:sz w:val="22"/>
          <w:szCs w:val="18"/>
          <w:lang w:val="en-US" w:eastAsia="zh-CN"/>
        </w:rPr>
        <w:t xml:space="preserve"> regardless of actual or predicted with independents filter coefficients</w:t>
      </w:r>
      <w:r>
        <w:rPr>
          <w:rFonts w:eastAsia="宋体"/>
          <w:b/>
          <w:bCs/>
          <w:sz w:val="22"/>
          <w:szCs w:val="18"/>
          <w:lang w:val="en-US" w:eastAsia="zh-CN"/>
        </w:rPr>
        <w:t>.</w:t>
      </w:r>
    </w:p>
    <w:p w14:paraId="0F824278" w14:textId="77777777" w:rsidR="00F000D3" w:rsidRDefault="00F000D3" w:rsidP="00F000D3">
      <w:pPr>
        <w:pStyle w:val="aff9"/>
        <w:numPr>
          <w:ilvl w:val="1"/>
          <w:numId w:val="30"/>
        </w:numPr>
        <w:spacing w:after="0"/>
        <w:ind w:leftChars="0" w:left="426"/>
        <w:rPr>
          <w:rFonts w:eastAsia="宋体"/>
          <w:b/>
          <w:bCs/>
          <w:sz w:val="22"/>
          <w:szCs w:val="18"/>
          <w:lang w:val="en-US" w:eastAsia="zh-CN"/>
        </w:rPr>
      </w:pPr>
      <w:r>
        <w:rPr>
          <w:rFonts w:eastAsia="宋体"/>
          <w:b/>
          <w:bCs/>
          <w:sz w:val="22"/>
          <w:szCs w:val="18"/>
          <w:lang w:val="en-US" w:eastAsia="zh-CN"/>
        </w:rPr>
        <w:t xml:space="preserve">Frequency domain: </w:t>
      </w:r>
    </w:p>
    <w:p w14:paraId="133CA9BF" w14:textId="77777777" w:rsidR="00F000D3" w:rsidRDefault="00F000D3" w:rsidP="00F000D3">
      <w:pPr>
        <w:pStyle w:val="aff9"/>
        <w:numPr>
          <w:ilvl w:val="0"/>
          <w:numId w:val="30"/>
        </w:numPr>
        <w:spacing w:after="0"/>
        <w:ind w:leftChars="0" w:left="1134" w:hanging="317"/>
        <w:rPr>
          <w:rFonts w:eastAsia="宋体"/>
          <w:b/>
          <w:bCs/>
          <w:sz w:val="22"/>
          <w:szCs w:val="18"/>
          <w:lang w:val="en-US" w:eastAsia="zh-CN"/>
        </w:rPr>
      </w:pPr>
      <w:r>
        <w:rPr>
          <w:rFonts w:eastAsia="宋体"/>
          <w:b/>
          <w:bCs/>
          <w:sz w:val="22"/>
          <w:szCs w:val="18"/>
          <w:lang w:val="en-US" w:eastAsia="zh-CN"/>
        </w:rPr>
        <w:t>Inference r</w:t>
      </w:r>
      <w:r w:rsidRPr="00AC6FA9">
        <w:rPr>
          <w:rFonts w:eastAsia="宋体"/>
          <w:b/>
          <w:bCs/>
          <w:sz w:val="22"/>
          <w:szCs w:val="18"/>
          <w:lang w:val="en-US" w:eastAsia="zh-CN"/>
        </w:rPr>
        <w:t xml:space="preserve">eport </w:t>
      </w:r>
      <w:r>
        <w:rPr>
          <w:rFonts w:eastAsia="宋体"/>
          <w:b/>
          <w:bCs/>
          <w:sz w:val="22"/>
          <w:szCs w:val="18"/>
          <w:lang w:val="en-US" w:eastAsia="zh-CN"/>
        </w:rPr>
        <w:t>includes</w:t>
      </w:r>
      <w:r w:rsidRPr="00AC6FA9">
        <w:rPr>
          <w:rFonts w:eastAsia="宋体"/>
          <w:b/>
          <w:bCs/>
          <w:sz w:val="22"/>
          <w:szCs w:val="18"/>
          <w:lang w:val="en-US" w:eastAsia="zh-CN"/>
        </w:rPr>
        <w:t xml:space="preserve"> actual and/or predicted measurements of </w:t>
      </w:r>
      <w:r>
        <w:rPr>
          <w:rFonts w:eastAsia="宋体"/>
          <w:b/>
          <w:bCs/>
          <w:sz w:val="22"/>
          <w:szCs w:val="18"/>
          <w:lang w:val="en-US" w:eastAsia="zh-CN"/>
        </w:rPr>
        <w:t>multiple</w:t>
      </w:r>
      <w:r w:rsidRPr="00AC6FA9">
        <w:rPr>
          <w:rFonts w:eastAsia="宋体"/>
          <w:b/>
          <w:bCs/>
          <w:sz w:val="22"/>
          <w:szCs w:val="18"/>
          <w:lang w:val="en-US" w:eastAsia="zh-CN"/>
        </w:rPr>
        <w:t xml:space="preserve"> frequencies in one measurement report</w:t>
      </w:r>
      <w:r>
        <w:rPr>
          <w:rFonts w:eastAsia="宋体"/>
          <w:b/>
          <w:bCs/>
          <w:sz w:val="22"/>
          <w:szCs w:val="18"/>
          <w:lang w:val="en-US" w:eastAsia="zh-CN"/>
        </w:rPr>
        <w:t>.</w:t>
      </w:r>
    </w:p>
    <w:p w14:paraId="1948C80D" w14:textId="77777777" w:rsidR="00F000D3" w:rsidRDefault="00F000D3" w:rsidP="00F000D3">
      <w:pPr>
        <w:pStyle w:val="aff9"/>
        <w:numPr>
          <w:ilvl w:val="1"/>
          <w:numId w:val="30"/>
        </w:numPr>
        <w:spacing w:after="0"/>
        <w:ind w:leftChars="0" w:left="426"/>
        <w:rPr>
          <w:rFonts w:eastAsia="宋体"/>
          <w:b/>
          <w:bCs/>
          <w:sz w:val="22"/>
          <w:szCs w:val="18"/>
          <w:lang w:val="en-US" w:eastAsia="zh-CN"/>
        </w:rPr>
      </w:pPr>
      <w:r>
        <w:rPr>
          <w:rFonts w:eastAsia="宋体"/>
          <w:b/>
          <w:bCs/>
          <w:sz w:val="22"/>
          <w:szCs w:val="18"/>
          <w:lang w:val="en-US" w:eastAsia="zh-CN"/>
        </w:rPr>
        <w:t xml:space="preserve">Selective inference report </w:t>
      </w:r>
      <w:r w:rsidRPr="009048E1">
        <w:rPr>
          <w:rFonts w:eastAsia="宋体"/>
          <w:b/>
          <w:bCs/>
          <w:sz w:val="22"/>
          <w:szCs w:val="18"/>
          <w:lang w:val="en-US" w:eastAsia="zh-CN"/>
        </w:rPr>
        <w:t>based on configured priority and/or selection rule e.g. Top K, Threshold, Maximum number</w:t>
      </w:r>
    </w:p>
    <w:p w14:paraId="1FD04CF2" w14:textId="77777777" w:rsidR="00F000D3" w:rsidRPr="002E72D8" w:rsidRDefault="00F000D3" w:rsidP="00F000D3">
      <w:pPr>
        <w:pStyle w:val="aff9"/>
        <w:numPr>
          <w:ilvl w:val="1"/>
          <w:numId w:val="30"/>
        </w:numPr>
        <w:spacing w:after="0"/>
        <w:ind w:leftChars="0" w:left="426"/>
        <w:rPr>
          <w:rFonts w:eastAsia="宋体"/>
          <w:sz w:val="22"/>
          <w:szCs w:val="18"/>
          <w:lang w:val="en-US" w:eastAsia="zh-CN"/>
        </w:rPr>
      </w:pPr>
      <w:r w:rsidRPr="002E72D8">
        <w:rPr>
          <w:rFonts w:eastAsia="宋体"/>
          <w:b/>
          <w:bCs/>
          <w:sz w:val="22"/>
          <w:szCs w:val="18"/>
          <w:lang w:val="en-US" w:eastAsia="zh-CN"/>
        </w:rPr>
        <w:t>Report quantity of L3 filtered RSRP</w:t>
      </w:r>
      <w:r>
        <w:rPr>
          <w:rFonts w:eastAsia="宋体" w:hint="eastAsia"/>
          <w:b/>
          <w:bCs/>
          <w:sz w:val="22"/>
          <w:szCs w:val="18"/>
          <w:lang w:val="en-US" w:eastAsia="zh-CN"/>
        </w:rPr>
        <w:t xml:space="preserve"> and </w:t>
      </w:r>
      <w:proofErr w:type="gramStart"/>
      <w:r w:rsidRPr="002E72D8">
        <w:rPr>
          <w:rFonts w:eastAsia="宋体"/>
          <w:b/>
          <w:bCs/>
          <w:sz w:val="22"/>
          <w:szCs w:val="18"/>
          <w:lang w:val="en-US" w:eastAsia="zh-CN"/>
        </w:rPr>
        <w:t xml:space="preserve">RSRQ, </w:t>
      </w:r>
      <w:r>
        <w:rPr>
          <w:rFonts w:eastAsia="宋体" w:hint="eastAsia"/>
          <w:b/>
          <w:bCs/>
          <w:sz w:val="22"/>
          <w:szCs w:val="18"/>
          <w:lang w:val="en-US" w:eastAsia="zh-CN"/>
        </w:rPr>
        <w:t xml:space="preserve"> and</w:t>
      </w:r>
      <w:proofErr w:type="gramEnd"/>
      <w:r>
        <w:rPr>
          <w:rFonts w:eastAsia="宋体" w:hint="eastAsia"/>
          <w:b/>
          <w:bCs/>
          <w:sz w:val="22"/>
          <w:szCs w:val="18"/>
          <w:lang w:val="en-US" w:eastAsia="zh-CN"/>
        </w:rPr>
        <w:t xml:space="preserve"> </w:t>
      </w:r>
      <w:r w:rsidRPr="002E72D8">
        <w:rPr>
          <w:rFonts w:eastAsia="宋体"/>
          <w:b/>
          <w:bCs/>
          <w:sz w:val="22"/>
          <w:szCs w:val="18"/>
          <w:lang w:val="en-US" w:eastAsia="zh-CN"/>
        </w:rPr>
        <w:t>measurement accuracy/confidence level.</w:t>
      </w:r>
    </w:p>
    <w:p w14:paraId="21BAC0F1" w14:textId="005CF481" w:rsidR="005B4611" w:rsidRPr="008D59B6" w:rsidRDefault="005B4611" w:rsidP="008D59B6">
      <w:pPr>
        <w:pStyle w:val="1"/>
        <w:spacing w:before="180" w:after="120"/>
        <w:rPr>
          <w:rFonts w:eastAsia="宋体"/>
          <w:b/>
          <w:bCs/>
          <w:szCs w:val="24"/>
          <w:lang w:val="en-US" w:eastAsia="zh-CN"/>
        </w:rPr>
      </w:pPr>
      <w:r w:rsidRPr="008D59B6">
        <w:rPr>
          <w:rFonts w:eastAsia="宋体"/>
          <w:b/>
          <w:bCs/>
          <w:szCs w:val="24"/>
          <w:lang w:val="en-US" w:eastAsia="zh-CN"/>
        </w:rPr>
        <w:t>References</w:t>
      </w:r>
    </w:p>
    <w:p w14:paraId="408148A8" w14:textId="0C1D55E6" w:rsidR="00292006" w:rsidRPr="00E25F07" w:rsidRDefault="005B4611" w:rsidP="005B4611">
      <w:pPr>
        <w:numPr>
          <w:ilvl w:val="0"/>
          <w:numId w:val="25"/>
        </w:numPr>
        <w:spacing w:afterLines="50"/>
        <w:rPr>
          <w:bCs/>
          <w:sz w:val="20"/>
        </w:rPr>
      </w:pPr>
      <w:r w:rsidRPr="00AF0A0C">
        <w:rPr>
          <w:bCs/>
          <w:sz w:val="20"/>
        </w:rPr>
        <w:t>Moderator (</w:t>
      </w:r>
      <w:r w:rsidR="00EB6E11">
        <w:rPr>
          <w:rFonts w:hint="eastAsia"/>
          <w:bCs/>
          <w:sz w:val="20"/>
          <w:lang w:eastAsia="zh-CN"/>
        </w:rPr>
        <w:t>CATT</w:t>
      </w:r>
      <w:r w:rsidRPr="00AF0A0C">
        <w:rPr>
          <w:bCs/>
          <w:sz w:val="20"/>
        </w:rPr>
        <w:t>), RP-</w:t>
      </w:r>
      <w:r w:rsidR="007E5271" w:rsidRPr="007E5271">
        <w:rPr>
          <w:bCs/>
          <w:sz w:val="20"/>
        </w:rPr>
        <w:t>251864</w:t>
      </w:r>
      <w:r w:rsidRPr="00AF0A0C">
        <w:rPr>
          <w:bCs/>
          <w:sz w:val="20"/>
        </w:rPr>
        <w:t>, “</w:t>
      </w:r>
      <w:r w:rsidR="00053E4E" w:rsidRPr="00053E4E">
        <w:rPr>
          <w:bCs/>
          <w:sz w:val="20"/>
        </w:rPr>
        <w:t>New WI: Artificial Intelligence (AI)/Machine Learning (ML) for mobility in NR</w:t>
      </w:r>
      <w:r w:rsidR="00B9215B">
        <w:rPr>
          <w:bCs/>
          <w:sz w:val="20"/>
        </w:rPr>
        <w:t>,”</w:t>
      </w:r>
      <w:r w:rsidRPr="00AF0A0C">
        <w:rPr>
          <w:bCs/>
          <w:sz w:val="20"/>
        </w:rPr>
        <w:t xml:space="preserve"> </w:t>
      </w:r>
      <w:r w:rsidR="00053E4E">
        <w:rPr>
          <w:rFonts w:hint="eastAsia"/>
          <w:bCs/>
          <w:sz w:val="20"/>
          <w:lang w:eastAsia="zh-CN"/>
        </w:rPr>
        <w:t>Jun</w:t>
      </w:r>
      <w:r w:rsidRPr="00AF0A0C">
        <w:rPr>
          <w:bCs/>
          <w:sz w:val="20"/>
        </w:rPr>
        <w:t>. 202</w:t>
      </w:r>
      <w:r w:rsidR="00053E4E">
        <w:rPr>
          <w:rFonts w:hint="eastAsia"/>
          <w:bCs/>
          <w:sz w:val="20"/>
          <w:lang w:eastAsia="zh-CN"/>
        </w:rPr>
        <w:t>5</w:t>
      </w:r>
      <w:r w:rsidRPr="00AF0A0C">
        <w:rPr>
          <w:bCs/>
          <w:sz w:val="20"/>
        </w:rPr>
        <w:t>.</w:t>
      </w:r>
    </w:p>
    <w:p w14:paraId="141FF16F" w14:textId="63458E54" w:rsidR="00EE6B28" w:rsidRPr="001754C2" w:rsidRDefault="00EE6B28" w:rsidP="00A20E88">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#129b Chair Notes</w:t>
      </w:r>
      <w:r>
        <w:rPr>
          <w:rFonts w:eastAsia="宋体"/>
          <w:bCs/>
          <w:sz w:val="20"/>
          <w:lang w:eastAsia="zh-CN"/>
        </w:rPr>
        <w:t>”</w:t>
      </w:r>
      <w:r>
        <w:rPr>
          <w:rFonts w:eastAsia="宋体" w:hint="eastAsia"/>
          <w:bCs/>
          <w:sz w:val="20"/>
          <w:lang w:eastAsia="zh-CN"/>
        </w:rPr>
        <w:t xml:space="preserve">, </w:t>
      </w:r>
      <w:proofErr w:type="gramStart"/>
      <w:r>
        <w:rPr>
          <w:rFonts w:eastAsia="宋体" w:hint="eastAsia"/>
          <w:bCs/>
          <w:sz w:val="20"/>
          <w:lang w:eastAsia="zh-CN"/>
        </w:rPr>
        <w:t>Apr</w:t>
      </w:r>
      <w:r w:rsidR="0027337E">
        <w:rPr>
          <w:rFonts w:eastAsia="宋体" w:hint="eastAsia"/>
          <w:bCs/>
          <w:sz w:val="20"/>
          <w:lang w:eastAsia="zh-CN"/>
        </w:rPr>
        <w:t>.</w:t>
      </w:r>
      <w:r>
        <w:rPr>
          <w:rFonts w:eastAsia="宋体" w:hint="eastAsia"/>
          <w:bCs/>
          <w:sz w:val="20"/>
          <w:lang w:eastAsia="zh-CN"/>
        </w:rPr>
        <w:t>,</w:t>
      </w:r>
      <w:proofErr w:type="gramEnd"/>
      <w:r>
        <w:rPr>
          <w:rFonts w:eastAsia="宋体" w:hint="eastAsia"/>
          <w:bCs/>
          <w:sz w:val="20"/>
          <w:lang w:eastAsia="zh-CN"/>
        </w:rPr>
        <w:t xml:space="preserve"> 2025.</w:t>
      </w:r>
    </w:p>
    <w:p w14:paraId="6ED7D2B6" w14:textId="1A37EF7A" w:rsidR="001754C2" w:rsidRPr="00EE6B28" w:rsidRDefault="001754C2" w:rsidP="00A20E88">
      <w:pPr>
        <w:numPr>
          <w:ilvl w:val="0"/>
          <w:numId w:val="25"/>
        </w:numPr>
        <w:spacing w:afterLines="50"/>
        <w:rPr>
          <w:bCs/>
          <w:sz w:val="20"/>
        </w:rPr>
      </w:pPr>
      <w:r>
        <w:rPr>
          <w:rFonts w:eastAsia="宋体" w:hint="eastAsia"/>
          <w:bCs/>
          <w:sz w:val="20"/>
          <w:lang w:eastAsia="zh-CN"/>
        </w:rPr>
        <w:t>Apple, R2-</w:t>
      </w:r>
      <w:r w:rsidR="00DA2272">
        <w:rPr>
          <w:rFonts w:eastAsia="宋体" w:hint="eastAsia"/>
          <w:bCs/>
          <w:sz w:val="20"/>
          <w:lang w:eastAsia="zh-CN"/>
        </w:rPr>
        <w:t>255440,</w:t>
      </w:r>
      <w:r w:rsidR="00DA2272">
        <w:rPr>
          <w:rFonts w:eastAsia="宋体"/>
          <w:bCs/>
          <w:sz w:val="20"/>
          <w:lang w:eastAsia="zh-CN"/>
        </w:rPr>
        <w:t>”</w:t>
      </w:r>
      <w:r w:rsidR="00ED1F0D" w:rsidRPr="00ED1F0D">
        <w:t xml:space="preserve"> </w:t>
      </w:r>
      <w:r w:rsidR="00ED1F0D" w:rsidRPr="00ED1F0D">
        <w:rPr>
          <w:rFonts w:eastAsia="宋体"/>
          <w:bCs/>
          <w:sz w:val="20"/>
          <w:lang w:eastAsia="zh-CN"/>
        </w:rPr>
        <w:t>UE-sided measurement prediction</w:t>
      </w:r>
      <w:r w:rsidR="00DA2272">
        <w:rPr>
          <w:rFonts w:eastAsia="宋体"/>
          <w:bCs/>
          <w:sz w:val="20"/>
          <w:lang w:eastAsia="zh-CN"/>
        </w:rPr>
        <w:t>”</w:t>
      </w:r>
      <w:r w:rsidR="00ED1F0D">
        <w:rPr>
          <w:rFonts w:eastAsia="宋体" w:hint="eastAsia"/>
          <w:bCs/>
          <w:sz w:val="20"/>
          <w:lang w:eastAsia="zh-CN"/>
        </w:rPr>
        <w:t xml:space="preserve">, </w:t>
      </w:r>
      <w:proofErr w:type="gramStart"/>
      <w:r w:rsidR="00ED1F0D">
        <w:rPr>
          <w:rFonts w:eastAsia="宋体" w:hint="eastAsia"/>
          <w:bCs/>
          <w:sz w:val="20"/>
          <w:lang w:eastAsia="zh-CN"/>
        </w:rPr>
        <w:t>Aug.,</w:t>
      </w:r>
      <w:proofErr w:type="gramEnd"/>
      <w:r w:rsidR="00ED1F0D">
        <w:rPr>
          <w:rFonts w:eastAsia="宋体" w:hint="eastAsia"/>
          <w:bCs/>
          <w:sz w:val="20"/>
          <w:lang w:eastAsia="zh-CN"/>
        </w:rPr>
        <w:t xml:space="preserve"> 2025.</w:t>
      </w:r>
    </w:p>
    <w:p w14:paraId="155E88A2" w14:textId="3B144821" w:rsidR="00A20E88" w:rsidRPr="00C21CAF" w:rsidRDefault="00A20E88" w:rsidP="00A20E88">
      <w:pPr>
        <w:numPr>
          <w:ilvl w:val="0"/>
          <w:numId w:val="25"/>
        </w:numPr>
        <w:spacing w:afterLines="50"/>
        <w:rPr>
          <w:bCs/>
          <w:sz w:val="20"/>
        </w:rPr>
      </w:pPr>
      <w:r>
        <w:rPr>
          <w:rFonts w:eastAsia="宋体" w:hint="eastAsia"/>
          <w:bCs/>
          <w:sz w:val="20"/>
          <w:lang w:eastAsia="zh-CN"/>
        </w:rPr>
        <w:t>RAN2 Chair (</w:t>
      </w:r>
      <w:proofErr w:type="spellStart"/>
      <w:r>
        <w:rPr>
          <w:rFonts w:eastAsia="宋体" w:hint="eastAsia"/>
          <w:bCs/>
          <w:sz w:val="20"/>
          <w:lang w:eastAsia="zh-CN"/>
        </w:rPr>
        <w:t>InterDigital</w:t>
      </w:r>
      <w:proofErr w:type="spellEnd"/>
      <w:r>
        <w:rPr>
          <w:rFonts w:eastAsia="宋体" w:hint="eastAsia"/>
          <w:bCs/>
          <w:sz w:val="20"/>
          <w:lang w:eastAsia="zh-CN"/>
        </w:rPr>
        <w:t xml:space="preserve">), </w:t>
      </w:r>
      <w:r>
        <w:rPr>
          <w:rFonts w:eastAsia="宋体"/>
          <w:bCs/>
          <w:sz w:val="20"/>
          <w:lang w:eastAsia="zh-CN"/>
        </w:rPr>
        <w:t>“</w:t>
      </w:r>
      <w:r>
        <w:rPr>
          <w:rFonts w:eastAsia="宋体" w:hint="eastAsia"/>
          <w:bCs/>
          <w:sz w:val="20"/>
          <w:lang w:eastAsia="zh-CN"/>
        </w:rPr>
        <w:t>RAN2 #1</w:t>
      </w:r>
      <w:r w:rsidR="00540A52">
        <w:rPr>
          <w:rFonts w:eastAsia="宋体" w:hint="eastAsia"/>
          <w:bCs/>
          <w:sz w:val="20"/>
          <w:lang w:eastAsia="zh-CN"/>
        </w:rPr>
        <w:t>30</w:t>
      </w:r>
      <w:r>
        <w:rPr>
          <w:rFonts w:eastAsia="宋体" w:hint="eastAsia"/>
          <w:bCs/>
          <w:sz w:val="20"/>
          <w:lang w:eastAsia="zh-CN"/>
        </w:rPr>
        <w:t xml:space="preserve"> Chair Notes</w:t>
      </w:r>
      <w:r>
        <w:rPr>
          <w:rFonts w:eastAsia="宋体"/>
          <w:bCs/>
          <w:sz w:val="20"/>
          <w:lang w:eastAsia="zh-CN"/>
        </w:rPr>
        <w:t>”</w:t>
      </w:r>
      <w:r>
        <w:rPr>
          <w:rFonts w:eastAsia="宋体" w:hint="eastAsia"/>
          <w:bCs/>
          <w:sz w:val="20"/>
          <w:lang w:eastAsia="zh-CN"/>
        </w:rPr>
        <w:t xml:space="preserve">, </w:t>
      </w:r>
      <w:proofErr w:type="gramStart"/>
      <w:r w:rsidR="006B67FC">
        <w:rPr>
          <w:rFonts w:eastAsia="宋体" w:hint="eastAsia"/>
          <w:bCs/>
          <w:sz w:val="20"/>
          <w:lang w:eastAsia="zh-CN"/>
        </w:rPr>
        <w:t>May</w:t>
      </w:r>
      <w:r>
        <w:rPr>
          <w:rFonts w:eastAsia="宋体" w:hint="eastAsia"/>
          <w:bCs/>
          <w:sz w:val="20"/>
          <w:lang w:eastAsia="zh-CN"/>
        </w:rPr>
        <w:t>,</w:t>
      </w:r>
      <w:proofErr w:type="gramEnd"/>
      <w:r>
        <w:rPr>
          <w:rFonts w:eastAsia="宋体" w:hint="eastAsia"/>
          <w:bCs/>
          <w:sz w:val="20"/>
          <w:lang w:eastAsia="zh-CN"/>
        </w:rPr>
        <w:t xml:space="preserve"> 202</w:t>
      </w:r>
      <w:r w:rsidR="00B128DC">
        <w:rPr>
          <w:rFonts w:eastAsia="宋体" w:hint="eastAsia"/>
          <w:bCs/>
          <w:sz w:val="20"/>
          <w:lang w:eastAsia="zh-CN"/>
        </w:rPr>
        <w:t>5</w:t>
      </w:r>
      <w:r>
        <w:rPr>
          <w:rFonts w:eastAsia="宋体" w:hint="eastAsia"/>
          <w:bCs/>
          <w:sz w:val="20"/>
          <w:lang w:eastAsia="zh-CN"/>
        </w:rPr>
        <w:t>.</w:t>
      </w:r>
    </w:p>
    <w:p w14:paraId="1A96BEEB" w14:textId="2B1CE81E" w:rsidR="00C21CAF" w:rsidRPr="0023190D" w:rsidRDefault="00C21CAF" w:rsidP="00086F64">
      <w:pPr>
        <w:numPr>
          <w:ilvl w:val="0"/>
          <w:numId w:val="25"/>
        </w:numPr>
        <w:spacing w:afterLines="50"/>
        <w:rPr>
          <w:bCs/>
          <w:sz w:val="20"/>
        </w:rPr>
      </w:pPr>
      <w:r w:rsidRPr="0023190D">
        <w:rPr>
          <w:rFonts w:eastAsia="宋体" w:hint="eastAsia"/>
          <w:bCs/>
          <w:sz w:val="20"/>
          <w:lang w:eastAsia="zh-CN"/>
        </w:rPr>
        <w:t>RAN2 Chair (</w:t>
      </w:r>
      <w:proofErr w:type="spellStart"/>
      <w:r w:rsidRPr="0023190D">
        <w:rPr>
          <w:rFonts w:eastAsia="宋体" w:hint="eastAsia"/>
          <w:bCs/>
          <w:sz w:val="20"/>
          <w:lang w:eastAsia="zh-CN"/>
        </w:rPr>
        <w:t>InterDigital</w:t>
      </w:r>
      <w:proofErr w:type="spellEnd"/>
      <w:r w:rsidRPr="0023190D">
        <w:rPr>
          <w:rFonts w:eastAsia="宋体" w:hint="eastAsia"/>
          <w:bCs/>
          <w:sz w:val="20"/>
          <w:lang w:eastAsia="zh-CN"/>
        </w:rPr>
        <w:t xml:space="preserve">), </w:t>
      </w:r>
      <w:r w:rsidRPr="0023190D">
        <w:rPr>
          <w:rFonts w:eastAsia="宋体"/>
          <w:bCs/>
          <w:sz w:val="20"/>
          <w:lang w:eastAsia="zh-CN"/>
        </w:rPr>
        <w:t>“</w:t>
      </w:r>
      <w:r w:rsidRPr="0023190D">
        <w:rPr>
          <w:rFonts w:eastAsia="宋体" w:hint="eastAsia"/>
          <w:bCs/>
          <w:sz w:val="20"/>
          <w:lang w:eastAsia="zh-CN"/>
        </w:rPr>
        <w:t>RAN2 #131 Chair Notes</w:t>
      </w:r>
      <w:r w:rsidRPr="0023190D">
        <w:rPr>
          <w:rFonts w:eastAsia="宋体"/>
          <w:bCs/>
          <w:sz w:val="20"/>
          <w:lang w:eastAsia="zh-CN"/>
        </w:rPr>
        <w:t>”</w:t>
      </w:r>
      <w:r w:rsidRPr="0023190D">
        <w:rPr>
          <w:rFonts w:eastAsia="宋体" w:hint="eastAsia"/>
          <w:bCs/>
          <w:sz w:val="20"/>
          <w:lang w:eastAsia="zh-CN"/>
        </w:rPr>
        <w:t xml:space="preserve">, </w:t>
      </w:r>
      <w:proofErr w:type="gramStart"/>
      <w:r w:rsidRPr="0023190D">
        <w:rPr>
          <w:rFonts w:eastAsia="宋体" w:hint="eastAsia"/>
          <w:bCs/>
          <w:sz w:val="20"/>
          <w:lang w:eastAsia="zh-CN"/>
        </w:rPr>
        <w:t>Aug.,</w:t>
      </w:r>
      <w:proofErr w:type="gramEnd"/>
      <w:r w:rsidRPr="0023190D">
        <w:rPr>
          <w:rFonts w:eastAsia="宋体" w:hint="eastAsia"/>
          <w:bCs/>
          <w:sz w:val="20"/>
          <w:lang w:eastAsia="zh-CN"/>
        </w:rPr>
        <w:t xml:space="preserve"> 2025.</w:t>
      </w:r>
    </w:p>
    <w:sectPr w:rsidR="00C21CAF" w:rsidRPr="0023190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46154" w14:textId="77777777" w:rsidR="001A3F0F" w:rsidRDefault="001A3F0F">
      <w:r>
        <w:separator/>
      </w:r>
    </w:p>
  </w:endnote>
  <w:endnote w:type="continuationSeparator" w:id="0">
    <w:p w14:paraId="50F51391" w14:textId="77777777" w:rsidR="001A3F0F" w:rsidRDefault="001A3F0F">
      <w:r>
        <w:continuationSeparator/>
      </w:r>
    </w:p>
  </w:endnote>
  <w:endnote w:type="continuationNotice" w:id="1">
    <w:p w14:paraId="451588E2" w14:textId="77777777" w:rsidR="001A3F0F" w:rsidRDefault="001A3F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imes">
    <w:altName w:val="Times New Roman"/>
    <w:panose1 w:val="020B06040202020202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Meiryo">
    <w:panose1 w:val="020B0604030504040204"/>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125F9" w14:textId="77777777" w:rsidR="001A3F0F" w:rsidRDefault="001A3F0F">
      <w:r>
        <w:separator/>
      </w:r>
    </w:p>
  </w:footnote>
  <w:footnote w:type="continuationSeparator" w:id="0">
    <w:p w14:paraId="4047B505" w14:textId="77777777" w:rsidR="001A3F0F" w:rsidRDefault="001A3F0F">
      <w:r>
        <w:continuationSeparator/>
      </w:r>
    </w:p>
  </w:footnote>
  <w:footnote w:type="continuationNotice" w:id="1">
    <w:p w14:paraId="69869C02" w14:textId="77777777" w:rsidR="001A3F0F" w:rsidRDefault="001A3F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B2D4CDE"/>
    <w:multiLevelType w:val="hybridMultilevel"/>
    <w:tmpl w:val="455651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C3B4B5B"/>
    <w:multiLevelType w:val="hybridMultilevel"/>
    <w:tmpl w:val="A0E28A5A"/>
    <w:lvl w:ilvl="0" w:tplc="0409000B">
      <w:start w:val="1"/>
      <w:numFmt w:val="bullet"/>
      <w:lvlText w:val=""/>
      <w:lvlJc w:val="left"/>
      <w:pPr>
        <w:ind w:left="440" w:hanging="440"/>
      </w:pPr>
      <w:rPr>
        <w:rFonts w:ascii="Wingdings" w:hAnsi="Wingdings" w:hint="default"/>
      </w:rPr>
    </w:lvl>
    <w:lvl w:ilvl="1" w:tplc="6DF6D7A8">
      <w:start w:val="1"/>
      <w:numFmt w:val="bullet"/>
      <w:lvlText w:val=""/>
      <w:lvlJc w:val="left"/>
      <w:pPr>
        <w:ind w:left="160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542B36"/>
    <w:multiLevelType w:val="hybridMultilevel"/>
    <w:tmpl w:val="E1704580"/>
    <w:lvl w:ilvl="0" w:tplc="B5225780">
      <w:start w:val="1"/>
      <w:numFmt w:val="bullet"/>
      <w:lvlText w:val="ü"/>
      <w:lvlJc w:val="left"/>
      <w:pPr>
        <w:tabs>
          <w:tab w:val="num" w:pos="720"/>
        </w:tabs>
        <w:ind w:left="720" w:hanging="360"/>
      </w:pPr>
      <w:rPr>
        <w:rFonts w:ascii="Wingdings" w:hAnsi="Wingdings" w:hint="default"/>
      </w:rPr>
    </w:lvl>
    <w:lvl w:ilvl="1" w:tplc="5B845CF0" w:tentative="1">
      <w:start w:val="1"/>
      <w:numFmt w:val="bullet"/>
      <w:lvlText w:val="ü"/>
      <w:lvlJc w:val="left"/>
      <w:pPr>
        <w:tabs>
          <w:tab w:val="num" w:pos="1440"/>
        </w:tabs>
        <w:ind w:left="1440" w:hanging="360"/>
      </w:pPr>
      <w:rPr>
        <w:rFonts w:ascii="Wingdings" w:hAnsi="Wingdings" w:hint="default"/>
      </w:rPr>
    </w:lvl>
    <w:lvl w:ilvl="2" w:tplc="F7B6AF04" w:tentative="1">
      <w:start w:val="1"/>
      <w:numFmt w:val="bullet"/>
      <w:lvlText w:val="ü"/>
      <w:lvlJc w:val="left"/>
      <w:pPr>
        <w:tabs>
          <w:tab w:val="num" w:pos="2160"/>
        </w:tabs>
        <w:ind w:left="2160" w:hanging="360"/>
      </w:pPr>
      <w:rPr>
        <w:rFonts w:ascii="Wingdings" w:hAnsi="Wingdings" w:hint="default"/>
      </w:rPr>
    </w:lvl>
    <w:lvl w:ilvl="3" w:tplc="B238BA16" w:tentative="1">
      <w:start w:val="1"/>
      <w:numFmt w:val="bullet"/>
      <w:lvlText w:val="ü"/>
      <w:lvlJc w:val="left"/>
      <w:pPr>
        <w:tabs>
          <w:tab w:val="num" w:pos="2880"/>
        </w:tabs>
        <w:ind w:left="2880" w:hanging="360"/>
      </w:pPr>
      <w:rPr>
        <w:rFonts w:ascii="Wingdings" w:hAnsi="Wingdings" w:hint="default"/>
      </w:rPr>
    </w:lvl>
    <w:lvl w:ilvl="4" w:tplc="736210F4" w:tentative="1">
      <w:start w:val="1"/>
      <w:numFmt w:val="bullet"/>
      <w:lvlText w:val="ü"/>
      <w:lvlJc w:val="left"/>
      <w:pPr>
        <w:tabs>
          <w:tab w:val="num" w:pos="3600"/>
        </w:tabs>
        <w:ind w:left="3600" w:hanging="360"/>
      </w:pPr>
      <w:rPr>
        <w:rFonts w:ascii="Wingdings" w:hAnsi="Wingdings" w:hint="default"/>
      </w:rPr>
    </w:lvl>
    <w:lvl w:ilvl="5" w:tplc="B4DE5896">
      <w:start w:val="1"/>
      <w:numFmt w:val="bullet"/>
      <w:lvlText w:val="ü"/>
      <w:lvlJc w:val="left"/>
      <w:pPr>
        <w:tabs>
          <w:tab w:val="num" w:pos="4320"/>
        </w:tabs>
        <w:ind w:left="4320" w:hanging="360"/>
      </w:pPr>
      <w:rPr>
        <w:rFonts w:ascii="Wingdings" w:hAnsi="Wingdings" w:hint="default"/>
      </w:rPr>
    </w:lvl>
    <w:lvl w:ilvl="6" w:tplc="0370196C" w:tentative="1">
      <w:start w:val="1"/>
      <w:numFmt w:val="bullet"/>
      <w:lvlText w:val="ü"/>
      <w:lvlJc w:val="left"/>
      <w:pPr>
        <w:tabs>
          <w:tab w:val="num" w:pos="5040"/>
        </w:tabs>
        <w:ind w:left="5040" w:hanging="360"/>
      </w:pPr>
      <w:rPr>
        <w:rFonts w:ascii="Wingdings" w:hAnsi="Wingdings" w:hint="default"/>
      </w:rPr>
    </w:lvl>
    <w:lvl w:ilvl="7" w:tplc="866C56B2" w:tentative="1">
      <w:start w:val="1"/>
      <w:numFmt w:val="bullet"/>
      <w:lvlText w:val="ü"/>
      <w:lvlJc w:val="left"/>
      <w:pPr>
        <w:tabs>
          <w:tab w:val="num" w:pos="5760"/>
        </w:tabs>
        <w:ind w:left="5760" w:hanging="360"/>
      </w:pPr>
      <w:rPr>
        <w:rFonts w:ascii="Wingdings" w:hAnsi="Wingdings" w:hint="default"/>
      </w:rPr>
    </w:lvl>
    <w:lvl w:ilvl="8" w:tplc="863ADD3A" w:tentative="1">
      <w:start w:val="1"/>
      <w:numFmt w:val="bullet"/>
      <w:lvlText w:val="ü"/>
      <w:lvlJc w:val="left"/>
      <w:pPr>
        <w:tabs>
          <w:tab w:val="num" w:pos="6480"/>
        </w:tabs>
        <w:ind w:left="6480" w:hanging="360"/>
      </w:pPr>
      <w:rPr>
        <w:rFonts w:ascii="Wingdings" w:hAnsi="Wingdings" w:hint="default"/>
      </w:rPr>
    </w:lvl>
  </w:abstractNum>
  <w:abstractNum w:abstractNumId="12" w15:restartNumberingAfterBreak="0">
    <w:nsid w:val="2B743ABA"/>
    <w:multiLevelType w:val="hybridMultilevel"/>
    <w:tmpl w:val="5EAA3198"/>
    <w:lvl w:ilvl="0" w:tplc="DBF2822C">
      <w:start w:val="1"/>
      <w:numFmt w:val="decimal"/>
      <w:lvlText w:val="%1."/>
      <w:lvlJc w:val="left"/>
      <w:pPr>
        <w:tabs>
          <w:tab w:val="num" w:pos="720"/>
        </w:tabs>
        <w:ind w:left="720" w:hanging="360"/>
      </w:pPr>
    </w:lvl>
    <w:lvl w:ilvl="1" w:tplc="3B4060EE" w:tentative="1">
      <w:start w:val="1"/>
      <w:numFmt w:val="decimal"/>
      <w:lvlText w:val="%2."/>
      <w:lvlJc w:val="left"/>
      <w:pPr>
        <w:tabs>
          <w:tab w:val="num" w:pos="1440"/>
        </w:tabs>
        <w:ind w:left="1440" w:hanging="360"/>
      </w:pPr>
    </w:lvl>
    <w:lvl w:ilvl="2" w:tplc="E6A865CC" w:tentative="1">
      <w:start w:val="1"/>
      <w:numFmt w:val="decimal"/>
      <w:lvlText w:val="%3."/>
      <w:lvlJc w:val="left"/>
      <w:pPr>
        <w:tabs>
          <w:tab w:val="num" w:pos="2160"/>
        </w:tabs>
        <w:ind w:left="2160" w:hanging="360"/>
      </w:pPr>
    </w:lvl>
    <w:lvl w:ilvl="3" w:tplc="C8A03178" w:tentative="1">
      <w:start w:val="1"/>
      <w:numFmt w:val="decimal"/>
      <w:lvlText w:val="%4."/>
      <w:lvlJc w:val="left"/>
      <w:pPr>
        <w:tabs>
          <w:tab w:val="num" w:pos="2880"/>
        </w:tabs>
        <w:ind w:left="2880" w:hanging="360"/>
      </w:pPr>
    </w:lvl>
    <w:lvl w:ilvl="4" w:tplc="2DB6192A" w:tentative="1">
      <w:start w:val="1"/>
      <w:numFmt w:val="decimal"/>
      <w:lvlText w:val="%5."/>
      <w:lvlJc w:val="left"/>
      <w:pPr>
        <w:tabs>
          <w:tab w:val="num" w:pos="3600"/>
        </w:tabs>
        <w:ind w:left="3600" w:hanging="360"/>
      </w:pPr>
    </w:lvl>
    <w:lvl w:ilvl="5" w:tplc="C0224D1E" w:tentative="1">
      <w:start w:val="1"/>
      <w:numFmt w:val="decimal"/>
      <w:lvlText w:val="%6."/>
      <w:lvlJc w:val="left"/>
      <w:pPr>
        <w:tabs>
          <w:tab w:val="num" w:pos="4320"/>
        </w:tabs>
        <w:ind w:left="4320" w:hanging="360"/>
      </w:pPr>
    </w:lvl>
    <w:lvl w:ilvl="6" w:tplc="D8AA8D18" w:tentative="1">
      <w:start w:val="1"/>
      <w:numFmt w:val="decimal"/>
      <w:lvlText w:val="%7."/>
      <w:lvlJc w:val="left"/>
      <w:pPr>
        <w:tabs>
          <w:tab w:val="num" w:pos="5040"/>
        </w:tabs>
        <w:ind w:left="5040" w:hanging="360"/>
      </w:pPr>
    </w:lvl>
    <w:lvl w:ilvl="7" w:tplc="3B9C35C2" w:tentative="1">
      <w:start w:val="1"/>
      <w:numFmt w:val="decimal"/>
      <w:lvlText w:val="%8."/>
      <w:lvlJc w:val="left"/>
      <w:pPr>
        <w:tabs>
          <w:tab w:val="num" w:pos="5760"/>
        </w:tabs>
        <w:ind w:left="5760" w:hanging="360"/>
      </w:pPr>
    </w:lvl>
    <w:lvl w:ilvl="8" w:tplc="BC3E08D6" w:tentative="1">
      <w:start w:val="1"/>
      <w:numFmt w:val="decimal"/>
      <w:lvlText w:val="%9."/>
      <w:lvlJc w:val="left"/>
      <w:pPr>
        <w:tabs>
          <w:tab w:val="num" w:pos="6480"/>
        </w:tabs>
        <w:ind w:left="648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3614AD"/>
    <w:multiLevelType w:val="hybridMultilevel"/>
    <w:tmpl w:val="0F86E0D0"/>
    <w:lvl w:ilvl="0" w:tplc="481CAD30">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CF2DAF"/>
    <w:multiLevelType w:val="hybridMultilevel"/>
    <w:tmpl w:val="A996826C"/>
    <w:lvl w:ilvl="0" w:tplc="1C44CFEA">
      <w:numFmt w:val="bullet"/>
      <w:lvlText w:val="•"/>
      <w:lvlJc w:val="left"/>
      <w:pPr>
        <w:ind w:left="2160" w:hanging="720"/>
      </w:pPr>
      <w:rPr>
        <w:rFonts w:ascii="Times New Roman" w:eastAsia="宋体" w:hAnsi="Times New Roman" w:cs="Times New Roman" w:hint="default"/>
      </w:rPr>
    </w:lvl>
    <w:lvl w:ilvl="1" w:tplc="6DF6D7A8">
      <w:start w:val="1"/>
      <w:numFmt w:val="bullet"/>
      <w:lvlText w:val=""/>
      <w:lvlJc w:val="left"/>
      <w:pPr>
        <w:ind w:left="1600" w:hanging="440"/>
      </w:pPr>
      <w:rPr>
        <w:rFonts w:ascii="Symbol" w:hAnsi="Symbol" w:hint="default"/>
      </w:rPr>
    </w:lvl>
    <w:lvl w:ilvl="2" w:tplc="4E5CA9E4">
      <w:numFmt w:val="bullet"/>
      <w:lvlText w:val="-"/>
      <w:lvlJc w:val="left"/>
      <w:pPr>
        <w:ind w:left="2040" w:hanging="440"/>
      </w:pPr>
      <w:rPr>
        <w:rFonts w:ascii="Times New Roman" w:eastAsia="MS Mincho" w:hAnsi="Times New Roman" w:cs="Times New Roman" w:hint="default"/>
      </w:rPr>
    </w:lvl>
    <w:lvl w:ilvl="3" w:tplc="AAF043BA">
      <w:numFmt w:val="bullet"/>
      <w:lvlText w:val="-"/>
      <w:lvlJc w:val="left"/>
      <w:pPr>
        <w:ind w:left="440" w:hanging="440"/>
      </w:pPr>
      <w:rPr>
        <w:rFonts w:ascii="Times New Roman" w:eastAsia="Times New Roman" w:hAnsi="Times New Roman" w:cs="Times New Roman" w:hint="default"/>
      </w:rPr>
    </w:lvl>
    <w:lvl w:ilvl="4" w:tplc="04090003">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0" w15:restartNumberingAfterBreak="0">
    <w:nsid w:val="3FED35EB"/>
    <w:multiLevelType w:val="hybridMultilevel"/>
    <w:tmpl w:val="15606D2C"/>
    <w:lvl w:ilvl="0" w:tplc="5A7CC070">
      <w:numFmt w:val="bullet"/>
      <w:lvlText w:val="•"/>
      <w:lvlJc w:val="left"/>
      <w:pPr>
        <w:ind w:left="840" w:hanging="360"/>
      </w:pPr>
      <w:rPr>
        <w:rFonts w:ascii="Arial" w:eastAsia="MS Mincho" w:hAnsi="Arial" w:cs="Aria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294D97"/>
    <w:multiLevelType w:val="hybridMultilevel"/>
    <w:tmpl w:val="B08095F6"/>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C051491"/>
    <w:multiLevelType w:val="hybridMultilevel"/>
    <w:tmpl w:val="9E4EA71A"/>
    <w:lvl w:ilvl="0" w:tplc="4E5CA9E4">
      <w:numFmt w:val="bullet"/>
      <w:lvlText w:val="-"/>
      <w:lvlJc w:val="left"/>
      <w:pPr>
        <w:ind w:left="440" w:hanging="440"/>
      </w:pPr>
      <w:rPr>
        <w:rFonts w:ascii="Times New Roman" w:eastAsia="MS Mincho"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1CE0C90"/>
    <w:multiLevelType w:val="hybridMultilevel"/>
    <w:tmpl w:val="48A0A620"/>
    <w:lvl w:ilvl="0" w:tplc="1C44CFEA">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160" w:hanging="440"/>
      </w:pPr>
      <w:rPr>
        <w:rFonts w:ascii="Wingdings" w:hAnsi="Wingdings" w:hint="default"/>
      </w:rPr>
    </w:lvl>
    <w:lvl w:ilvl="2" w:tplc="04090005" w:tentative="1">
      <w:start w:val="1"/>
      <w:numFmt w:val="bullet"/>
      <w:lvlText w:val=""/>
      <w:lvlJc w:val="left"/>
      <w:pPr>
        <w:ind w:left="600" w:hanging="440"/>
      </w:pPr>
      <w:rPr>
        <w:rFonts w:ascii="Wingdings" w:hAnsi="Wingdings" w:hint="default"/>
      </w:rPr>
    </w:lvl>
    <w:lvl w:ilvl="3" w:tplc="04090001" w:tentative="1">
      <w:start w:val="1"/>
      <w:numFmt w:val="bullet"/>
      <w:lvlText w:val=""/>
      <w:lvlJc w:val="left"/>
      <w:pPr>
        <w:ind w:left="1040" w:hanging="440"/>
      </w:pPr>
      <w:rPr>
        <w:rFonts w:ascii="Wingdings" w:hAnsi="Wingdings" w:hint="default"/>
      </w:rPr>
    </w:lvl>
    <w:lvl w:ilvl="4" w:tplc="04090003" w:tentative="1">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EAE1594"/>
    <w:multiLevelType w:val="hybridMultilevel"/>
    <w:tmpl w:val="1C0AEAA8"/>
    <w:lvl w:ilvl="0" w:tplc="B2CE0DDE">
      <w:start w:val="1"/>
      <w:numFmt w:val="bullet"/>
      <w:lvlText w:val=""/>
      <w:lvlJc w:val="left"/>
      <w:pPr>
        <w:tabs>
          <w:tab w:val="num" w:pos="720"/>
        </w:tabs>
        <w:ind w:left="720" w:hanging="360"/>
      </w:pPr>
      <w:rPr>
        <w:rFonts w:ascii="Symbol" w:hAnsi="Symbol" w:hint="default"/>
      </w:rPr>
    </w:lvl>
    <w:lvl w:ilvl="1" w:tplc="763EC8FA" w:tentative="1">
      <w:start w:val="1"/>
      <w:numFmt w:val="bullet"/>
      <w:lvlText w:val=""/>
      <w:lvlJc w:val="left"/>
      <w:pPr>
        <w:tabs>
          <w:tab w:val="num" w:pos="1440"/>
        </w:tabs>
        <w:ind w:left="1440" w:hanging="360"/>
      </w:pPr>
      <w:rPr>
        <w:rFonts w:ascii="Symbol" w:hAnsi="Symbol" w:hint="default"/>
      </w:rPr>
    </w:lvl>
    <w:lvl w:ilvl="2" w:tplc="99E8CF92" w:tentative="1">
      <w:start w:val="1"/>
      <w:numFmt w:val="bullet"/>
      <w:lvlText w:val=""/>
      <w:lvlJc w:val="left"/>
      <w:pPr>
        <w:tabs>
          <w:tab w:val="num" w:pos="2160"/>
        </w:tabs>
        <w:ind w:left="2160" w:hanging="360"/>
      </w:pPr>
      <w:rPr>
        <w:rFonts w:ascii="Symbol" w:hAnsi="Symbol" w:hint="default"/>
      </w:rPr>
    </w:lvl>
    <w:lvl w:ilvl="3" w:tplc="97422326" w:tentative="1">
      <w:start w:val="1"/>
      <w:numFmt w:val="bullet"/>
      <w:lvlText w:val=""/>
      <w:lvlJc w:val="left"/>
      <w:pPr>
        <w:tabs>
          <w:tab w:val="num" w:pos="2880"/>
        </w:tabs>
        <w:ind w:left="2880" w:hanging="360"/>
      </w:pPr>
      <w:rPr>
        <w:rFonts w:ascii="Symbol" w:hAnsi="Symbol" w:hint="default"/>
      </w:rPr>
    </w:lvl>
    <w:lvl w:ilvl="4" w:tplc="BDB8BCC2" w:tentative="1">
      <w:start w:val="1"/>
      <w:numFmt w:val="bullet"/>
      <w:lvlText w:val=""/>
      <w:lvlJc w:val="left"/>
      <w:pPr>
        <w:tabs>
          <w:tab w:val="num" w:pos="3600"/>
        </w:tabs>
        <w:ind w:left="3600" w:hanging="360"/>
      </w:pPr>
      <w:rPr>
        <w:rFonts w:ascii="Symbol" w:hAnsi="Symbol" w:hint="default"/>
      </w:rPr>
    </w:lvl>
    <w:lvl w:ilvl="5" w:tplc="0610112A" w:tentative="1">
      <w:start w:val="1"/>
      <w:numFmt w:val="bullet"/>
      <w:lvlText w:val=""/>
      <w:lvlJc w:val="left"/>
      <w:pPr>
        <w:tabs>
          <w:tab w:val="num" w:pos="4320"/>
        </w:tabs>
        <w:ind w:left="4320" w:hanging="360"/>
      </w:pPr>
      <w:rPr>
        <w:rFonts w:ascii="Symbol" w:hAnsi="Symbol" w:hint="default"/>
      </w:rPr>
    </w:lvl>
    <w:lvl w:ilvl="6" w:tplc="EDCC6FC8" w:tentative="1">
      <w:start w:val="1"/>
      <w:numFmt w:val="bullet"/>
      <w:lvlText w:val=""/>
      <w:lvlJc w:val="left"/>
      <w:pPr>
        <w:tabs>
          <w:tab w:val="num" w:pos="5040"/>
        </w:tabs>
        <w:ind w:left="5040" w:hanging="360"/>
      </w:pPr>
      <w:rPr>
        <w:rFonts w:ascii="Symbol" w:hAnsi="Symbol" w:hint="default"/>
      </w:rPr>
    </w:lvl>
    <w:lvl w:ilvl="7" w:tplc="BE3EEC96" w:tentative="1">
      <w:start w:val="1"/>
      <w:numFmt w:val="bullet"/>
      <w:lvlText w:val=""/>
      <w:lvlJc w:val="left"/>
      <w:pPr>
        <w:tabs>
          <w:tab w:val="num" w:pos="5760"/>
        </w:tabs>
        <w:ind w:left="5760" w:hanging="360"/>
      </w:pPr>
      <w:rPr>
        <w:rFonts w:ascii="Symbol" w:hAnsi="Symbol" w:hint="default"/>
      </w:rPr>
    </w:lvl>
    <w:lvl w:ilvl="8" w:tplc="D9041E1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6704E3"/>
    <w:multiLevelType w:val="hybridMultilevel"/>
    <w:tmpl w:val="AB14919C"/>
    <w:lvl w:ilvl="0" w:tplc="AAF043BA">
      <w:numFmt w:val="bullet"/>
      <w:lvlText w:val="-"/>
      <w:lvlJc w:val="left"/>
      <w:pPr>
        <w:ind w:left="800" w:hanging="440"/>
      </w:pPr>
      <w:rPr>
        <w:rFonts w:ascii="Times New Roman" w:eastAsia="Times New Roman" w:hAnsi="Times New Roman" w:cs="Times New Roman"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34"/>
  </w:num>
  <w:num w:numId="3" w16cid:durableId="826941289">
    <w:abstractNumId w:val="16"/>
  </w:num>
  <w:num w:numId="4" w16cid:durableId="1448157377">
    <w:abstractNumId w:val="40"/>
  </w:num>
  <w:num w:numId="5" w16cid:durableId="1797480670">
    <w:abstractNumId w:val="31"/>
  </w:num>
  <w:num w:numId="6" w16cid:durableId="703017917">
    <w:abstractNumId w:val="0"/>
    <w:lvlOverride w:ilvl="0">
      <w:startOverride w:val="1"/>
    </w:lvlOverride>
  </w:num>
  <w:num w:numId="7" w16cid:durableId="2911807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41"/>
  </w:num>
  <w:num w:numId="9" w16cid:durableId="1084642728">
    <w:abstractNumId w:val="26"/>
  </w:num>
  <w:num w:numId="10" w16cid:durableId="1063719380">
    <w:abstractNumId w:val="38"/>
  </w:num>
  <w:num w:numId="11" w16cid:durableId="1294020336">
    <w:abstractNumId w:val="21"/>
    <w:lvlOverride w:ilvl="0">
      <w:startOverride w:val="1"/>
    </w:lvlOverride>
  </w:num>
  <w:num w:numId="12" w16cid:durableId="955915112">
    <w:abstractNumId w:val="33"/>
  </w:num>
  <w:num w:numId="13" w16cid:durableId="1188371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4"/>
  </w:num>
  <w:num w:numId="15" w16cid:durableId="2073576972">
    <w:abstractNumId w:val="2"/>
  </w:num>
  <w:num w:numId="16" w16cid:durableId="1027291482">
    <w:abstractNumId w:val="4"/>
  </w:num>
  <w:num w:numId="17" w16cid:durableId="1323970752">
    <w:abstractNumId w:val="36"/>
  </w:num>
  <w:num w:numId="18" w16cid:durableId="3760467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30"/>
    <w:lvlOverride w:ilvl="0">
      <w:startOverride w:val="1"/>
    </w:lvlOverride>
  </w:num>
  <w:num w:numId="20" w16cid:durableId="532116749">
    <w:abstractNumId w:val="22"/>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5"/>
  </w:num>
  <w:num w:numId="22" w16cid:durableId="1241407152">
    <w:abstractNumId w:val="18"/>
  </w:num>
  <w:num w:numId="23" w16cid:durableId="2038309027">
    <w:abstractNumId w:val="13"/>
  </w:num>
  <w:num w:numId="24" w16cid:durableId="577982752">
    <w:abstractNumId w:val="10"/>
  </w:num>
  <w:num w:numId="25" w16cid:durableId="321006629">
    <w:abstractNumId w:val="6"/>
  </w:num>
  <w:num w:numId="26" w16cid:durableId="455956117">
    <w:abstractNumId w:val="7"/>
  </w:num>
  <w:num w:numId="27" w16cid:durableId="63111264">
    <w:abstractNumId w:val="37"/>
  </w:num>
  <w:num w:numId="28" w16cid:durableId="463885680">
    <w:abstractNumId w:val="27"/>
  </w:num>
  <w:num w:numId="29" w16cid:durableId="1280724794">
    <w:abstractNumId w:val="3"/>
  </w:num>
  <w:num w:numId="30" w16cid:durableId="106050144">
    <w:abstractNumId w:val="19"/>
  </w:num>
  <w:num w:numId="31" w16cid:durableId="1744064113">
    <w:abstractNumId w:val="32"/>
  </w:num>
  <w:num w:numId="32" w16cid:durableId="838085466">
    <w:abstractNumId w:val="12"/>
  </w:num>
  <w:num w:numId="33" w16cid:durableId="1134522811">
    <w:abstractNumId w:val="17"/>
  </w:num>
  <w:num w:numId="34" w16cid:durableId="542981474">
    <w:abstractNumId w:val="5"/>
  </w:num>
  <w:num w:numId="35" w16cid:durableId="290332690">
    <w:abstractNumId w:val="39"/>
  </w:num>
  <w:num w:numId="36" w16cid:durableId="922370581">
    <w:abstractNumId w:val="29"/>
  </w:num>
  <w:num w:numId="37" w16cid:durableId="519781033">
    <w:abstractNumId w:val="9"/>
  </w:num>
  <w:num w:numId="38" w16cid:durableId="662201178">
    <w:abstractNumId w:val="20"/>
  </w:num>
  <w:num w:numId="39" w16cid:durableId="842935546">
    <w:abstractNumId w:val="8"/>
  </w:num>
  <w:num w:numId="40" w16cid:durableId="354815709">
    <w:abstractNumId w:val="35"/>
  </w:num>
  <w:num w:numId="41" w16cid:durableId="1122109823">
    <w:abstractNumId w:val="11"/>
  </w:num>
  <w:num w:numId="42" w16cid:durableId="2101171107">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9"/>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241"/>
    <w:rsid w:val="000044B4"/>
    <w:rsid w:val="000047A6"/>
    <w:rsid w:val="00004AD6"/>
    <w:rsid w:val="00004C7C"/>
    <w:rsid w:val="00004DDA"/>
    <w:rsid w:val="00004FCC"/>
    <w:rsid w:val="00005227"/>
    <w:rsid w:val="0000530F"/>
    <w:rsid w:val="00005493"/>
    <w:rsid w:val="00005638"/>
    <w:rsid w:val="0000579B"/>
    <w:rsid w:val="00005B74"/>
    <w:rsid w:val="00005C60"/>
    <w:rsid w:val="00005ED9"/>
    <w:rsid w:val="00006007"/>
    <w:rsid w:val="0000600D"/>
    <w:rsid w:val="00006248"/>
    <w:rsid w:val="00006BB8"/>
    <w:rsid w:val="00006D37"/>
    <w:rsid w:val="00006FAD"/>
    <w:rsid w:val="000070FC"/>
    <w:rsid w:val="00007526"/>
    <w:rsid w:val="00007533"/>
    <w:rsid w:val="000075B2"/>
    <w:rsid w:val="00007AD6"/>
    <w:rsid w:val="00007B03"/>
    <w:rsid w:val="00007C49"/>
    <w:rsid w:val="00007C8A"/>
    <w:rsid w:val="00007CF7"/>
    <w:rsid w:val="00007EB9"/>
    <w:rsid w:val="00007F20"/>
    <w:rsid w:val="000100EF"/>
    <w:rsid w:val="0001012D"/>
    <w:rsid w:val="00010241"/>
    <w:rsid w:val="0001044C"/>
    <w:rsid w:val="0001050B"/>
    <w:rsid w:val="00010528"/>
    <w:rsid w:val="0001066C"/>
    <w:rsid w:val="000107BF"/>
    <w:rsid w:val="00010AA0"/>
    <w:rsid w:val="00010AC9"/>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E5E"/>
    <w:rsid w:val="000172D9"/>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4D"/>
    <w:rsid w:val="00023C8B"/>
    <w:rsid w:val="00024132"/>
    <w:rsid w:val="0002435E"/>
    <w:rsid w:val="000243FB"/>
    <w:rsid w:val="00024474"/>
    <w:rsid w:val="0002447B"/>
    <w:rsid w:val="00024668"/>
    <w:rsid w:val="0002510C"/>
    <w:rsid w:val="000251E1"/>
    <w:rsid w:val="0002524C"/>
    <w:rsid w:val="0002525D"/>
    <w:rsid w:val="00025658"/>
    <w:rsid w:val="00025A83"/>
    <w:rsid w:val="00025ADA"/>
    <w:rsid w:val="00025B78"/>
    <w:rsid w:val="00025D34"/>
    <w:rsid w:val="00025D3B"/>
    <w:rsid w:val="00025E0A"/>
    <w:rsid w:val="00025F9F"/>
    <w:rsid w:val="00025FA8"/>
    <w:rsid w:val="000262B9"/>
    <w:rsid w:val="00026A65"/>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3A4"/>
    <w:rsid w:val="00036891"/>
    <w:rsid w:val="00036917"/>
    <w:rsid w:val="00036DA7"/>
    <w:rsid w:val="00036F2E"/>
    <w:rsid w:val="000373FB"/>
    <w:rsid w:val="0003786D"/>
    <w:rsid w:val="00037874"/>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95F"/>
    <w:rsid w:val="00043982"/>
    <w:rsid w:val="00043CE6"/>
    <w:rsid w:val="00043E91"/>
    <w:rsid w:val="0004403F"/>
    <w:rsid w:val="00044083"/>
    <w:rsid w:val="000440A2"/>
    <w:rsid w:val="0004421E"/>
    <w:rsid w:val="0004439A"/>
    <w:rsid w:val="0004446A"/>
    <w:rsid w:val="00044496"/>
    <w:rsid w:val="000445C0"/>
    <w:rsid w:val="000445FA"/>
    <w:rsid w:val="000447C6"/>
    <w:rsid w:val="00044B96"/>
    <w:rsid w:val="00044CF8"/>
    <w:rsid w:val="00044F75"/>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4E"/>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0E0"/>
    <w:rsid w:val="00060384"/>
    <w:rsid w:val="000603C3"/>
    <w:rsid w:val="000604BC"/>
    <w:rsid w:val="00060523"/>
    <w:rsid w:val="0006086A"/>
    <w:rsid w:val="00060A80"/>
    <w:rsid w:val="00060D60"/>
    <w:rsid w:val="00060F19"/>
    <w:rsid w:val="0006106B"/>
    <w:rsid w:val="00061140"/>
    <w:rsid w:val="000611C9"/>
    <w:rsid w:val="000614A4"/>
    <w:rsid w:val="00061523"/>
    <w:rsid w:val="000616EA"/>
    <w:rsid w:val="000618E1"/>
    <w:rsid w:val="00061B4B"/>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7C0"/>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0FA9"/>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5A9"/>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1CB"/>
    <w:rsid w:val="00091419"/>
    <w:rsid w:val="000918EA"/>
    <w:rsid w:val="00091A61"/>
    <w:rsid w:val="00091F37"/>
    <w:rsid w:val="000921FC"/>
    <w:rsid w:val="0009224D"/>
    <w:rsid w:val="00092268"/>
    <w:rsid w:val="000925E2"/>
    <w:rsid w:val="000926A3"/>
    <w:rsid w:val="00092A88"/>
    <w:rsid w:val="00092BB9"/>
    <w:rsid w:val="00092BE4"/>
    <w:rsid w:val="00092D77"/>
    <w:rsid w:val="00093239"/>
    <w:rsid w:val="00093311"/>
    <w:rsid w:val="000938B2"/>
    <w:rsid w:val="000938BD"/>
    <w:rsid w:val="0009390B"/>
    <w:rsid w:val="00093955"/>
    <w:rsid w:val="00093A50"/>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3088"/>
    <w:rsid w:val="000A331D"/>
    <w:rsid w:val="000A35A9"/>
    <w:rsid w:val="000A3672"/>
    <w:rsid w:val="000A3D1D"/>
    <w:rsid w:val="000A3DAB"/>
    <w:rsid w:val="000A3E50"/>
    <w:rsid w:val="000A4622"/>
    <w:rsid w:val="000A47A6"/>
    <w:rsid w:val="000A4B4F"/>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A1B"/>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5F4"/>
    <w:rsid w:val="000B381F"/>
    <w:rsid w:val="000B38ED"/>
    <w:rsid w:val="000B390A"/>
    <w:rsid w:val="000B39D3"/>
    <w:rsid w:val="000B4059"/>
    <w:rsid w:val="000B442C"/>
    <w:rsid w:val="000B45C6"/>
    <w:rsid w:val="000B46A2"/>
    <w:rsid w:val="000B46C7"/>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AE7"/>
    <w:rsid w:val="000B7B0A"/>
    <w:rsid w:val="000B7C84"/>
    <w:rsid w:val="000B7CDB"/>
    <w:rsid w:val="000B7D59"/>
    <w:rsid w:val="000C0010"/>
    <w:rsid w:val="000C0B19"/>
    <w:rsid w:val="000C0B7D"/>
    <w:rsid w:val="000C0C09"/>
    <w:rsid w:val="000C0DCC"/>
    <w:rsid w:val="000C0F4D"/>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7288"/>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6B1"/>
    <w:rsid w:val="000D2AF2"/>
    <w:rsid w:val="000D2BBB"/>
    <w:rsid w:val="000D3097"/>
    <w:rsid w:val="000D3211"/>
    <w:rsid w:val="000D321F"/>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68A5"/>
    <w:rsid w:val="000E7287"/>
    <w:rsid w:val="000E74D4"/>
    <w:rsid w:val="000E7583"/>
    <w:rsid w:val="000E75DC"/>
    <w:rsid w:val="000E7CB0"/>
    <w:rsid w:val="000E7DB7"/>
    <w:rsid w:val="000E7E72"/>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6100"/>
    <w:rsid w:val="000F61A9"/>
    <w:rsid w:val="000F61BB"/>
    <w:rsid w:val="000F6310"/>
    <w:rsid w:val="000F63BD"/>
    <w:rsid w:val="000F649A"/>
    <w:rsid w:val="000F64C4"/>
    <w:rsid w:val="000F6598"/>
    <w:rsid w:val="000F6DD9"/>
    <w:rsid w:val="000F75F8"/>
    <w:rsid w:val="000F76B0"/>
    <w:rsid w:val="000F7735"/>
    <w:rsid w:val="000F7D09"/>
    <w:rsid w:val="0010015A"/>
    <w:rsid w:val="00100391"/>
    <w:rsid w:val="001005A9"/>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3C"/>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9F9"/>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6C5"/>
    <w:rsid w:val="00111727"/>
    <w:rsid w:val="00111A25"/>
    <w:rsid w:val="00111B38"/>
    <w:rsid w:val="00111B99"/>
    <w:rsid w:val="00111D52"/>
    <w:rsid w:val="001120E4"/>
    <w:rsid w:val="00112138"/>
    <w:rsid w:val="001121D4"/>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6B"/>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4ED0"/>
    <w:rsid w:val="00125789"/>
    <w:rsid w:val="00125894"/>
    <w:rsid w:val="00125AC9"/>
    <w:rsid w:val="00125BFB"/>
    <w:rsid w:val="00125C65"/>
    <w:rsid w:val="00125D2C"/>
    <w:rsid w:val="00125E8A"/>
    <w:rsid w:val="00125F68"/>
    <w:rsid w:val="001260C7"/>
    <w:rsid w:val="001261AD"/>
    <w:rsid w:val="001264B5"/>
    <w:rsid w:val="001264EA"/>
    <w:rsid w:val="001265FF"/>
    <w:rsid w:val="00126643"/>
    <w:rsid w:val="00126811"/>
    <w:rsid w:val="0012693F"/>
    <w:rsid w:val="00126FA2"/>
    <w:rsid w:val="0012721B"/>
    <w:rsid w:val="0012723B"/>
    <w:rsid w:val="0012727B"/>
    <w:rsid w:val="0012760D"/>
    <w:rsid w:val="00127BCF"/>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7D7"/>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1FD7"/>
    <w:rsid w:val="00142077"/>
    <w:rsid w:val="00142207"/>
    <w:rsid w:val="00142466"/>
    <w:rsid w:val="00142468"/>
    <w:rsid w:val="00142540"/>
    <w:rsid w:val="0014269D"/>
    <w:rsid w:val="001426D0"/>
    <w:rsid w:val="00142757"/>
    <w:rsid w:val="00142B4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54C"/>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A1D"/>
    <w:rsid w:val="00147BE5"/>
    <w:rsid w:val="00147DC2"/>
    <w:rsid w:val="001501F7"/>
    <w:rsid w:val="0015025F"/>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544"/>
    <w:rsid w:val="00155549"/>
    <w:rsid w:val="00155694"/>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179"/>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88"/>
    <w:rsid w:val="001751EB"/>
    <w:rsid w:val="00175255"/>
    <w:rsid w:val="0017542B"/>
    <w:rsid w:val="001754C2"/>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6E"/>
    <w:rsid w:val="001777E1"/>
    <w:rsid w:val="00177A60"/>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7D"/>
    <w:rsid w:val="001817E4"/>
    <w:rsid w:val="0018180B"/>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479"/>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41"/>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606F"/>
    <w:rsid w:val="00196430"/>
    <w:rsid w:val="00196583"/>
    <w:rsid w:val="001965F0"/>
    <w:rsid w:val="00196898"/>
    <w:rsid w:val="00196C83"/>
    <w:rsid w:val="00196CBA"/>
    <w:rsid w:val="00196F1E"/>
    <w:rsid w:val="00196FDD"/>
    <w:rsid w:val="0019703A"/>
    <w:rsid w:val="0019736B"/>
    <w:rsid w:val="0019782D"/>
    <w:rsid w:val="00197923"/>
    <w:rsid w:val="00197A67"/>
    <w:rsid w:val="00197A89"/>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408"/>
    <w:rsid w:val="001A3501"/>
    <w:rsid w:val="001A36E3"/>
    <w:rsid w:val="001A3AC1"/>
    <w:rsid w:val="001A3C40"/>
    <w:rsid w:val="001A3D54"/>
    <w:rsid w:val="001A3E2A"/>
    <w:rsid w:val="001A3ED6"/>
    <w:rsid w:val="001A3F0F"/>
    <w:rsid w:val="001A40D9"/>
    <w:rsid w:val="001A41CB"/>
    <w:rsid w:val="001A4980"/>
    <w:rsid w:val="001A4A2B"/>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889"/>
    <w:rsid w:val="001B1996"/>
    <w:rsid w:val="001B1B39"/>
    <w:rsid w:val="001B1C29"/>
    <w:rsid w:val="001B1C6D"/>
    <w:rsid w:val="001B20F1"/>
    <w:rsid w:val="001B214C"/>
    <w:rsid w:val="001B219D"/>
    <w:rsid w:val="001B2542"/>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76D"/>
    <w:rsid w:val="001B47DE"/>
    <w:rsid w:val="001B481A"/>
    <w:rsid w:val="001B4847"/>
    <w:rsid w:val="001B4981"/>
    <w:rsid w:val="001B4B43"/>
    <w:rsid w:val="001B4DA2"/>
    <w:rsid w:val="001B4DAE"/>
    <w:rsid w:val="001B520D"/>
    <w:rsid w:val="001B58F5"/>
    <w:rsid w:val="001B5974"/>
    <w:rsid w:val="001B5A8F"/>
    <w:rsid w:val="001B5AD1"/>
    <w:rsid w:val="001B5C66"/>
    <w:rsid w:val="001B5C6D"/>
    <w:rsid w:val="001B5F58"/>
    <w:rsid w:val="001B5FD5"/>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B23"/>
    <w:rsid w:val="001C0BA7"/>
    <w:rsid w:val="001C151D"/>
    <w:rsid w:val="001C155F"/>
    <w:rsid w:val="001C15DB"/>
    <w:rsid w:val="001C1607"/>
    <w:rsid w:val="001C16FD"/>
    <w:rsid w:val="001C1A08"/>
    <w:rsid w:val="001C1BC1"/>
    <w:rsid w:val="001C1D0E"/>
    <w:rsid w:val="001C1D31"/>
    <w:rsid w:val="001C1EAC"/>
    <w:rsid w:val="001C1F00"/>
    <w:rsid w:val="001C1FBA"/>
    <w:rsid w:val="001C1FE0"/>
    <w:rsid w:val="001C2031"/>
    <w:rsid w:val="001C21AC"/>
    <w:rsid w:val="001C2359"/>
    <w:rsid w:val="001C26F0"/>
    <w:rsid w:val="001C2731"/>
    <w:rsid w:val="001C2778"/>
    <w:rsid w:val="001C29A7"/>
    <w:rsid w:val="001C2ADC"/>
    <w:rsid w:val="001C2D37"/>
    <w:rsid w:val="001C2FBA"/>
    <w:rsid w:val="001C30BE"/>
    <w:rsid w:val="001C3870"/>
    <w:rsid w:val="001C3AAE"/>
    <w:rsid w:val="001C3C48"/>
    <w:rsid w:val="001C3CFB"/>
    <w:rsid w:val="001C4195"/>
    <w:rsid w:val="001C464F"/>
    <w:rsid w:val="001C47EB"/>
    <w:rsid w:val="001C4835"/>
    <w:rsid w:val="001C48FB"/>
    <w:rsid w:val="001C49E4"/>
    <w:rsid w:val="001C524F"/>
    <w:rsid w:val="001C53B5"/>
    <w:rsid w:val="001C5504"/>
    <w:rsid w:val="001C558B"/>
    <w:rsid w:val="001C5685"/>
    <w:rsid w:val="001C5930"/>
    <w:rsid w:val="001C5A43"/>
    <w:rsid w:val="001C5AAF"/>
    <w:rsid w:val="001C5CB6"/>
    <w:rsid w:val="001C5CC8"/>
    <w:rsid w:val="001C5DD2"/>
    <w:rsid w:val="001C5F7B"/>
    <w:rsid w:val="001C5F83"/>
    <w:rsid w:val="001C6101"/>
    <w:rsid w:val="001C6158"/>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1FF1"/>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4ED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1F2"/>
    <w:rsid w:val="001E12F1"/>
    <w:rsid w:val="001E161D"/>
    <w:rsid w:val="001E1632"/>
    <w:rsid w:val="001E1934"/>
    <w:rsid w:val="001E1A59"/>
    <w:rsid w:val="001E1ACD"/>
    <w:rsid w:val="001E1B66"/>
    <w:rsid w:val="001E1B79"/>
    <w:rsid w:val="001E1E1E"/>
    <w:rsid w:val="001E25F4"/>
    <w:rsid w:val="001E2618"/>
    <w:rsid w:val="001E27A7"/>
    <w:rsid w:val="001E2AD4"/>
    <w:rsid w:val="001E2C60"/>
    <w:rsid w:val="001E2D79"/>
    <w:rsid w:val="001E35BD"/>
    <w:rsid w:val="001E37D1"/>
    <w:rsid w:val="001E396F"/>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21E"/>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42F"/>
    <w:rsid w:val="001F4856"/>
    <w:rsid w:val="001F49F4"/>
    <w:rsid w:val="001F4A01"/>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16E"/>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1"/>
    <w:rsid w:val="0020377B"/>
    <w:rsid w:val="002038B8"/>
    <w:rsid w:val="00203AFB"/>
    <w:rsid w:val="00203B04"/>
    <w:rsid w:val="00203C2A"/>
    <w:rsid w:val="00203E4C"/>
    <w:rsid w:val="00203F84"/>
    <w:rsid w:val="0020413F"/>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1F6"/>
    <w:rsid w:val="002235E8"/>
    <w:rsid w:val="002238BC"/>
    <w:rsid w:val="002239BF"/>
    <w:rsid w:val="00223CCE"/>
    <w:rsid w:val="00223DDF"/>
    <w:rsid w:val="00224402"/>
    <w:rsid w:val="002247B1"/>
    <w:rsid w:val="00224907"/>
    <w:rsid w:val="0022492C"/>
    <w:rsid w:val="00224F5E"/>
    <w:rsid w:val="00225326"/>
    <w:rsid w:val="00225340"/>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19C"/>
    <w:rsid w:val="00231274"/>
    <w:rsid w:val="002317FC"/>
    <w:rsid w:val="002318EF"/>
    <w:rsid w:val="0023190D"/>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49E"/>
    <w:rsid w:val="0023353A"/>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33A"/>
    <w:rsid w:val="002355BC"/>
    <w:rsid w:val="002356BC"/>
    <w:rsid w:val="0023575E"/>
    <w:rsid w:val="00235BFC"/>
    <w:rsid w:val="00235EA3"/>
    <w:rsid w:val="00236012"/>
    <w:rsid w:val="00236214"/>
    <w:rsid w:val="00236316"/>
    <w:rsid w:val="00236608"/>
    <w:rsid w:val="00236A0D"/>
    <w:rsid w:val="00236A50"/>
    <w:rsid w:val="00236B5C"/>
    <w:rsid w:val="00236BE8"/>
    <w:rsid w:val="00236F38"/>
    <w:rsid w:val="0023703D"/>
    <w:rsid w:val="002370AC"/>
    <w:rsid w:val="002374CF"/>
    <w:rsid w:val="00237751"/>
    <w:rsid w:val="00237821"/>
    <w:rsid w:val="00240318"/>
    <w:rsid w:val="00240345"/>
    <w:rsid w:val="00240579"/>
    <w:rsid w:val="0024060E"/>
    <w:rsid w:val="002408C8"/>
    <w:rsid w:val="002409B6"/>
    <w:rsid w:val="00240A1B"/>
    <w:rsid w:val="00240AB3"/>
    <w:rsid w:val="00240E8C"/>
    <w:rsid w:val="00241005"/>
    <w:rsid w:val="00241137"/>
    <w:rsid w:val="00241208"/>
    <w:rsid w:val="002414E5"/>
    <w:rsid w:val="00241651"/>
    <w:rsid w:val="0024168F"/>
    <w:rsid w:val="002417C5"/>
    <w:rsid w:val="0024185F"/>
    <w:rsid w:val="00241AD3"/>
    <w:rsid w:val="00241F46"/>
    <w:rsid w:val="002421B4"/>
    <w:rsid w:val="00242212"/>
    <w:rsid w:val="002422AB"/>
    <w:rsid w:val="00242598"/>
    <w:rsid w:val="00242873"/>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B43"/>
    <w:rsid w:val="00244CE3"/>
    <w:rsid w:val="002455B8"/>
    <w:rsid w:val="00245AFB"/>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BB5"/>
    <w:rsid w:val="00257D86"/>
    <w:rsid w:val="00257F93"/>
    <w:rsid w:val="0026004E"/>
    <w:rsid w:val="00260195"/>
    <w:rsid w:val="002602CE"/>
    <w:rsid w:val="002603EF"/>
    <w:rsid w:val="00260436"/>
    <w:rsid w:val="00260502"/>
    <w:rsid w:val="0026053F"/>
    <w:rsid w:val="0026061B"/>
    <w:rsid w:val="002606B3"/>
    <w:rsid w:val="002609EE"/>
    <w:rsid w:val="00260ADD"/>
    <w:rsid w:val="00260CAE"/>
    <w:rsid w:val="00260D10"/>
    <w:rsid w:val="00260E2B"/>
    <w:rsid w:val="00261073"/>
    <w:rsid w:val="0026108E"/>
    <w:rsid w:val="002614DE"/>
    <w:rsid w:val="00261730"/>
    <w:rsid w:val="00261934"/>
    <w:rsid w:val="00261A05"/>
    <w:rsid w:val="00261AED"/>
    <w:rsid w:val="00261D68"/>
    <w:rsid w:val="00261EDD"/>
    <w:rsid w:val="00262223"/>
    <w:rsid w:val="0026224F"/>
    <w:rsid w:val="0026226F"/>
    <w:rsid w:val="00262442"/>
    <w:rsid w:val="002626EE"/>
    <w:rsid w:val="0026270B"/>
    <w:rsid w:val="00262723"/>
    <w:rsid w:val="00262AEA"/>
    <w:rsid w:val="00262B2C"/>
    <w:rsid w:val="00262FF1"/>
    <w:rsid w:val="002632C3"/>
    <w:rsid w:val="0026340A"/>
    <w:rsid w:val="00263975"/>
    <w:rsid w:val="002639EF"/>
    <w:rsid w:val="00263AE0"/>
    <w:rsid w:val="00263B58"/>
    <w:rsid w:val="00263B7C"/>
    <w:rsid w:val="00263DFA"/>
    <w:rsid w:val="00263E34"/>
    <w:rsid w:val="00263F5B"/>
    <w:rsid w:val="002640D0"/>
    <w:rsid w:val="00264251"/>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17"/>
    <w:rsid w:val="002662F1"/>
    <w:rsid w:val="002667ED"/>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27"/>
    <w:rsid w:val="00273185"/>
    <w:rsid w:val="00273250"/>
    <w:rsid w:val="00273264"/>
    <w:rsid w:val="002732FF"/>
    <w:rsid w:val="0027337E"/>
    <w:rsid w:val="00273760"/>
    <w:rsid w:val="0027393A"/>
    <w:rsid w:val="00273B26"/>
    <w:rsid w:val="00273B6E"/>
    <w:rsid w:val="00273BC7"/>
    <w:rsid w:val="00273D82"/>
    <w:rsid w:val="00273E27"/>
    <w:rsid w:val="00274185"/>
    <w:rsid w:val="002742AE"/>
    <w:rsid w:val="002742B7"/>
    <w:rsid w:val="00274505"/>
    <w:rsid w:val="00274639"/>
    <w:rsid w:val="00274746"/>
    <w:rsid w:val="002748C4"/>
    <w:rsid w:val="00274D55"/>
    <w:rsid w:val="00274F6C"/>
    <w:rsid w:val="00274F9C"/>
    <w:rsid w:val="00275080"/>
    <w:rsid w:val="00275533"/>
    <w:rsid w:val="0027554C"/>
    <w:rsid w:val="00275D61"/>
    <w:rsid w:val="00276028"/>
    <w:rsid w:val="002760D3"/>
    <w:rsid w:val="0027636E"/>
    <w:rsid w:val="0027661D"/>
    <w:rsid w:val="002766F3"/>
    <w:rsid w:val="002766F8"/>
    <w:rsid w:val="002769DB"/>
    <w:rsid w:val="002769FD"/>
    <w:rsid w:val="00276AAB"/>
    <w:rsid w:val="00276C59"/>
    <w:rsid w:val="00276E60"/>
    <w:rsid w:val="002770E2"/>
    <w:rsid w:val="00277126"/>
    <w:rsid w:val="002771AE"/>
    <w:rsid w:val="002775FC"/>
    <w:rsid w:val="00277862"/>
    <w:rsid w:val="00280168"/>
    <w:rsid w:val="00280600"/>
    <w:rsid w:val="002808E2"/>
    <w:rsid w:val="002808E6"/>
    <w:rsid w:val="002809EC"/>
    <w:rsid w:val="0028122E"/>
    <w:rsid w:val="00281279"/>
    <w:rsid w:val="002818AA"/>
    <w:rsid w:val="00281924"/>
    <w:rsid w:val="00281C18"/>
    <w:rsid w:val="00281FDC"/>
    <w:rsid w:val="002821B3"/>
    <w:rsid w:val="002822E8"/>
    <w:rsid w:val="00282519"/>
    <w:rsid w:val="00282603"/>
    <w:rsid w:val="002828FB"/>
    <w:rsid w:val="00282932"/>
    <w:rsid w:val="002829D0"/>
    <w:rsid w:val="00282AEB"/>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2FDB"/>
    <w:rsid w:val="002A3082"/>
    <w:rsid w:val="002A3087"/>
    <w:rsid w:val="002A309B"/>
    <w:rsid w:val="002A3213"/>
    <w:rsid w:val="002A333C"/>
    <w:rsid w:val="002A33A2"/>
    <w:rsid w:val="002A3642"/>
    <w:rsid w:val="002A39E8"/>
    <w:rsid w:val="002A3A33"/>
    <w:rsid w:val="002A3BD9"/>
    <w:rsid w:val="002A3EAB"/>
    <w:rsid w:val="002A3F14"/>
    <w:rsid w:val="002A3F6C"/>
    <w:rsid w:val="002A4025"/>
    <w:rsid w:val="002A4046"/>
    <w:rsid w:val="002A4172"/>
    <w:rsid w:val="002A422C"/>
    <w:rsid w:val="002A45C8"/>
    <w:rsid w:val="002A4765"/>
    <w:rsid w:val="002A4B3E"/>
    <w:rsid w:val="002A4D41"/>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088D"/>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650"/>
    <w:rsid w:val="002B57D9"/>
    <w:rsid w:val="002B58EE"/>
    <w:rsid w:val="002B5919"/>
    <w:rsid w:val="002B5CEE"/>
    <w:rsid w:val="002B5E41"/>
    <w:rsid w:val="002B5F72"/>
    <w:rsid w:val="002B661D"/>
    <w:rsid w:val="002B66D9"/>
    <w:rsid w:val="002B69BD"/>
    <w:rsid w:val="002B6A1D"/>
    <w:rsid w:val="002B6B5F"/>
    <w:rsid w:val="002B6BAF"/>
    <w:rsid w:val="002B6D4C"/>
    <w:rsid w:val="002B7268"/>
    <w:rsid w:val="002B767B"/>
    <w:rsid w:val="002B7B85"/>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C71"/>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8B"/>
    <w:rsid w:val="002C35CD"/>
    <w:rsid w:val="002C35F1"/>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78C"/>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725"/>
    <w:rsid w:val="002D6A2F"/>
    <w:rsid w:val="002D6B72"/>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5F"/>
    <w:rsid w:val="002E018D"/>
    <w:rsid w:val="002E01FB"/>
    <w:rsid w:val="002E0AFA"/>
    <w:rsid w:val="002E0D33"/>
    <w:rsid w:val="002E0E24"/>
    <w:rsid w:val="002E11CD"/>
    <w:rsid w:val="002E12FC"/>
    <w:rsid w:val="002E1348"/>
    <w:rsid w:val="002E163D"/>
    <w:rsid w:val="002E186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9B7"/>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C89"/>
    <w:rsid w:val="002E6CAF"/>
    <w:rsid w:val="002E6D5C"/>
    <w:rsid w:val="002E6E1D"/>
    <w:rsid w:val="002E6EFB"/>
    <w:rsid w:val="002E6F91"/>
    <w:rsid w:val="002E70CE"/>
    <w:rsid w:val="002E72D8"/>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88"/>
    <w:rsid w:val="002F29D3"/>
    <w:rsid w:val="002F2DDD"/>
    <w:rsid w:val="002F2E22"/>
    <w:rsid w:val="002F330D"/>
    <w:rsid w:val="002F33D1"/>
    <w:rsid w:val="002F3438"/>
    <w:rsid w:val="002F36E3"/>
    <w:rsid w:val="002F37E2"/>
    <w:rsid w:val="002F3C95"/>
    <w:rsid w:val="002F3D0E"/>
    <w:rsid w:val="002F3D3E"/>
    <w:rsid w:val="002F3D7D"/>
    <w:rsid w:val="002F403B"/>
    <w:rsid w:val="002F41C3"/>
    <w:rsid w:val="002F41F7"/>
    <w:rsid w:val="002F44A6"/>
    <w:rsid w:val="002F4541"/>
    <w:rsid w:val="002F457C"/>
    <w:rsid w:val="002F49E1"/>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CFD"/>
    <w:rsid w:val="00306DC2"/>
    <w:rsid w:val="00306DCF"/>
    <w:rsid w:val="00306E36"/>
    <w:rsid w:val="003072BE"/>
    <w:rsid w:val="003073D5"/>
    <w:rsid w:val="003075B3"/>
    <w:rsid w:val="0030782D"/>
    <w:rsid w:val="00307BCE"/>
    <w:rsid w:val="00307D64"/>
    <w:rsid w:val="003100C0"/>
    <w:rsid w:val="00310156"/>
    <w:rsid w:val="0031027E"/>
    <w:rsid w:val="003103BD"/>
    <w:rsid w:val="00310CB5"/>
    <w:rsid w:val="003115EC"/>
    <w:rsid w:val="0031179F"/>
    <w:rsid w:val="003117D8"/>
    <w:rsid w:val="003117E2"/>
    <w:rsid w:val="00311B29"/>
    <w:rsid w:val="00311C40"/>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C15"/>
    <w:rsid w:val="00313C19"/>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E6F"/>
    <w:rsid w:val="00317FB1"/>
    <w:rsid w:val="00320159"/>
    <w:rsid w:val="00320741"/>
    <w:rsid w:val="00320925"/>
    <w:rsid w:val="00320A48"/>
    <w:rsid w:val="00320A56"/>
    <w:rsid w:val="00320A90"/>
    <w:rsid w:val="00320C55"/>
    <w:rsid w:val="00321046"/>
    <w:rsid w:val="003217BE"/>
    <w:rsid w:val="003217CF"/>
    <w:rsid w:val="00321949"/>
    <w:rsid w:val="00321B66"/>
    <w:rsid w:val="00321FCA"/>
    <w:rsid w:val="003220A7"/>
    <w:rsid w:val="0032215A"/>
    <w:rsid w:val="00322166"/>
    <w:rsid w:val="00322B01"/>
    <w:rsid w:val="00323136"/>
    <w:rsid w:val="003231A8"/>
    <w:rsid w:val="0032350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528"/>
    <w:rsid w:val="00325702"/>
    <w:rsid w:val="00325742"/>
    <w:rsid w:val="00325762"/>
    <w:rsid w:val="00325794"/>
    <w:rsid w:val="003258E2"/>
    <w:rsid w:val="00325BD1"/>
    <w:rsid w:val="00325BF4"/>
    <w:rsid w:val="00325E54"/>
    <w:rsid w:val="00325E58"/>
    <w:rsid w:val="00326084"/>
    <w:rsid w:val="00326195"/>
    <w:rsid w:val="003262AE"/>
    <w:rsid w:val="003266B8"/>
    <w:rsid w:val="0032673B"/>
    <w:rsid w:val="00326A65"/>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41C"/>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56F"/>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3F5"/>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A89"/>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EA"/>
    <w:rsid w:val="003708F8"/>
    <w:rsid w:val="00370EC2"/>
    <w:rsid w:val="00370FA9"/>
    <w:rsid w:val="00370FB0"/>
    <w:rsid w:val="0037114B"/>
    <w:rsid w:val="003714D0"/>
    <w:rsid w:val="0037151A"/>
    <w:rsid w:val="00371561"/>
    <w:rsid w:val="0037162C"/>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929"/>
    <w:rsid w:val="00382CD0"/>
    <w:rsid w:val="00382E93"/>
    <w:rsid w:val="0038314E"/>
    <w:rsid w:val="003833A4"/>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A5B"/>
    <w:rsid w:val="00385C2F"/>
    <w:rsid w:val="00385F4A"/>
    <w:rsid w:val="00386062"/>
    <w:rsid w:val="003860AA"/>
    <w:rsid w:val="003860EA"/>
    <w:rsid w:val="0038626C"/>
    <w:rsid w:val="003862AC"/>
    <w:rsid w:val="00386457"/>
    <w:rsid w:val="00386D2A"/>
    <w:rsid w:val="00386D3B"/>
    <w:rsid w:val="0038714C"/>
    <w:rsid w:val="003872F8"/>
    <w:rsid w:val="00387320"/>
    <w:rsid w:val="00387370"/>
    <w:rsid w:val="003873B7"/>
    <w:rsid w:val="0038757E"/>
    <w:rsid w:val="0038787C"/>
    <w:rsid w:val="00387E45"/>
    <w:rsid w:val="00387E8A"/>
    <w:rsid w:val="00387F6E"/>
    <w:rsid w:val="003900ED"/>
    <w:rsid w:val="0039028B"/>
    <w:rsid w:val="003908F9"/>
    <w:rsid w:val="00390BCD"/>
    <w:rsid w:val="00390D0A"/>
    <w:rsid w:val="00390E77"/>
    <w:rsid w:val="00390EC4"/>
    <w:rsid w:val="00390F69"/>
    <w:rsid w:val="00391265"/>
    <w:rsid w:val="00391327"/>
    <w:rsid w:val="00391584"/>
    <w:rsid w:val="003917CC"/>
    <w:rsid w:val="00391842"/>
    <w:rsid w:val="0039187C"/>
    <w:rsid w:val="003918DD"/>
    <w:rsid w:val="003918E5"/>
    <w:rsid w:val="00391A06"/>
    <w:rsid w:val="00391D42"/>
    <w:rsid w:val="00391DEE"/>
    <w:rsid w:val="00392189"/>
    <w:rsid w:val="00392A8E"/>
    <w:rsid w:val="00392FB5"/>
    <w:rsid w:val="00393010"/>
    <w:rsid w:val="0039390A"/>
    <w:rsid w:val="00393A2B"/>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5FCF"/>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761"/>
    <w:rsid w:val="003A210D"/>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1D7"/>
    <w:rsid w:val="003A4246"/>
    <w:rsid w:val="003A42C9"/>
    <w:rsid w:val="003A4446"/>
    <w:rsid w:val="003A4469"/>
    <w:rsid w:val="003A461B"/>
    <w:rsid w:val="003A4670"/>
    <w:rsid w:val="003A4779"/>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AB5"/>
    <w:rsid w:val="003A7FC8"/>
    <w:rsid w:val="003B013B"/>
    <w:rsid w:val="003B024F"/>
    <w:rsid w:val="003B0337"/>
    <w:rsid w:val="003B0930"/>
    <w:rsid w:val="003B0BED"/>
    <w:rsid w:val="003B121E"/>
    <w:rsid w:val="003B12A9"/>
    <w:rsid w:val="003B12DF"/>
    <w:rsid w:val="003B1373"/>
    <w:rsid w:val="003B13AB"/>
    <w:rsid w:val="003B141D"/>
    <w:rsid w:val="003B149C"/>
    <w:rsid w:val="003B14F8"/>
    <w:rsid w:val="003B1521"/>
    <w:rsid w:val="003B16AD"/>
    <w:rsid w:val="003B17D4"/>
    <w:rsid w:val="003B196B"/>
    <w:rsid w:val="003B1C92"/>
    <w:rsid w:val="003B1D92"/>
    <w:rsid w:val="003B1E9D"/>
    <w:rsid w:val="003B2148"/>
    <w:rsid w:val="003B221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E9A"/>
    <w:rsid w:val="003C07A6"/>
    <w:rsid w:val="003C08C8"/>
    <w:rsid w:val="003C0CEE"/>
    <w:rsid w:val="003C0CFD"/>
    <w:rsid w:val="003C0D56"/>
    <w:rsid w:val="003C0DBD"/>
    <w:rsid w:val="003C0EE2"/>
    <w:rsid w:val="003C1058"/>
    <w:rsid w:val="003C106A"/>
    <w:rsid w:val="003C1433"/>
    <w:rsid w:val="003C16EE"/>
    <w:rsid w:val="003C19CE"/>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A03"/>
    <w:rsid w:val="003D1B92"/>
    <w:rsid w:val="003D1C75"/>
    <w:rsid w:val="003D1C8F"/>
    <w:rsid w:val="003D2275"/>
    <w:rsid w:val="003D2277"/>
    <w:rsid w:val="003D22E8"/>
    <w:rsid w:val="003D293C"/>
    <w:rsid w:val="003D29DB"/>
    <w:rsid w:val="003D2C9B"/>
    <w:rsid w:val="003D2E3C"/>
    <w:rsid w:val="003D2FE9"/>
    <w:rsid w:val="003D300F"/>
    <w:rsid w:val="003D3206"/>
    <w:rsid w:val="003D32BC"/>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8E9"/>
    <w:rsid w:val="003D7ADE"/>
    <w:rsid w:val="003D7B4D"/>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931"/>
    <w:rsid w:val="003E4A0B"/>
    <w:rsid w:val="003E4BC0"/>
    <w:rsid w:val="003E4C21"/>
    <w:rsid w:val="003E4EAE"/>
    <w:rsid w:val="003E5482"/>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637"/>
    <w:rsid w:val="003F0885"/>
    <w:rsid w:val="003F0C47"/>
    <w:rsid w:val="003F0E1A"/>
    <w:rsid w:val="003F0E34"/>
    <w:rsid w:val="003F0E3F"/>
    <w:rsid w:val="003F0E72"/>
    <w:rsid w:val="003F0F4D"/>
    <w:rsid w:val="003F11AC"/>
    <w:rsid w:val="003F154A"/>
    <w:rsid w:val="003F1627"/>
    <w:rsid w:val="003F19FE"/>
    <w:rsid w:val="003F1BAF"/>
    <w:rsid w:val="003F1CDC"/>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922"/>
    <w:rsid w:val="003F5BB3"/>
    <w:rsid w:val="003F5D10"/>
    <w:rsid w:val="003F5D1D"/>
    <w:rsid w:val="003F6365"/>
    <w:rsid w:val="003F64A2"/>
    <w:rsid w:val="003F6745"/>
    <w:rsid w:val="003F71AB"/>
    <w:rsid w:val="003F72E0"/>
    <w:rsid w:val="003F7709"/>
    <w:rsid w:val="003F7789"/>
    <w:rsid w:val="003F77DF"/>
    <w:rsid w:val="003F7995"/>
    <w:rsid w:val="003F7C29"/>
    <w:rsid w:val="003F7DDF"/>
    <w:rsid w:val="00400603"/>
    <w:rsid w:val="00400A4F"/>
    <w:rsid w:val="00400E88"/>
    <w:rsid w:val="00400EC3"/>
    <w:rsid w:val="0040113A"/>
    <w:rsid w:val="004014B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5FA"/>
    <w:rsid w:val="00410B26"/>
    <w:rsid w:val="00410B58"/>
    <w:rsid w:val="00410BD0"/>
    <w:rsid w:val="00410C35"/>
    <w:rsid w:val="00410DA8"/>
    <w:rsid w:val="00410E1F"/>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4E4"/>
    <w:rsid w:val="004136DE"/>
    <w:rsid w:val="0041383B"/>
    <w:rsid w:val="00413888"/>
    <w:rsid w:val="00413B56"/>
    <w:rsid w:val="00413CDA"/>
    <w:rsid w:val="004141A4"/>
    <w:rsid w:val="00414421"/>
    <w:rsid w:val="0041463A"/>
    <w:rsid w:val="004147B1"/>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614"/>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CEE"/>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981"/>
    <w:rsid w:val="00425A5E"/>
    <w:rsid w:val="00425AF1"/>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17E"/>
    <w:rsid w:val="004363D6"/>
    <w:rsid w:val="004364F2"/>
    <w:rsid w:val="00436572"/>
    <w:rsid w:val="004365AB"/>
    <w:rsid w:val="004369A3"/>
    <w:rsid w:val="004369DA"/>
    <w:rsid w:val="004369DD"/>
    <w:rsid w:val="00436E37"/>
    <w:rsid w:val="00436F27"/>
    <w:rsid w:val="00437122"/>
    <w:rsid w:val="0043729D"/>
    <w:rsid w:val="0043754F"/>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AE3"/>
    <w:rsid w:val="00444B4F"/>
    <w:rsid w:val="00444D7B"/>
    <w:rsid w:val="00444F91"/>
    <w:rsid w:val="00445643"/>
    <w:rsid w:val="0044567A"/>
    <w:rsid w:val="004456A4"/>
    <w:rsid w:val="00445752"/>
    <w:rsid w:val="00445846"/>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348"/>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3EEA"/>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22E"/>
    <w:rsid w:val="004674EA"/>
    <w:rsid w:val="004676BA"/>
    <w:rsid w:val="004676DD"/>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696"/>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B47"/>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BF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7B3"/>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19F"/>
    <w:rsid w:val="004C11BD"/>
    <w:rsid w:val="004C129A"/>
    <w:rsid w:val="004C1495"/>
    <w:rsid w:val="004C14FC"/>
    <w:rsid w:val="004C160A"/>
    <w:rsid w:val="004C168A"/>
    <w:rsid w:val="004C170F"/>
    <w:rsid w:val="004C1B07"/>
    <w:rsid w:val="004C1B0B"/>
    <w:rsid w:val="004C1B10"/>
    <w:rsid w:val="004C1BE4"/>
    <w:rsid w:val="004C1E30"/>
    <w:rsid w:val="004C1F24"/>
    <w:rsid w:val="004C21FC"/>
    <w:rsid w:val="004C26FB"/>
    <w:rsid w:val="004C28AF"/>
    <w:rsid w:val="004C2AB5"/>
    <w:rsid w:val="004C2D31"/>
    <w:rsid w:val="004C2DD2"/>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5FAB"/>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DFA"/>
    <w:rsid w:val="004D0E3F"/>
    <w:rsid w:val="004D0FCD"/>
    <w:rsid w:val="004D1031"/>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832"/>
    <w:rsid w:val="004D7A19"/>
    <w:rsid w:val="004D7C36"/>
    <w:rsid w:val="004E0282"/>
    <w:rsid w:val="004E02CB"/>
    <w:rsid w:val="004E0310"/>
    <w:rsid w:val="004E0414"/>
    <w:rsid w:val="004E087E"/>
    <w:rsid w:val="004E0888"/>
    <w:rsid w:val="004E0A0A"/>
    <w:rsid w:val="004E0BA1"/>
    <w:rsid w:val="004E1041"/>
    <w:rsid w:val="004E137D"/>
    <w:rsid w:val="004E1A3E"/>
    <w:rsid w:val="004E210D"/>
    <w:rsid w:val="004E215B"/>
    <w:rsid w:val="004E2262"/>
    <w:rsid w:val="004E233B"/>
    <w:rsid w:val="004E2381"/>
    <w:rsid w:val="004E2913"/>
    <w:rsid w:val="004E29B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C9A"/>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782"/>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80"/>
    <w:rsid w:val="004F56A1"/>
    <w:rsid w:val="004F5979"/>
    <w:rsid w:val="004F5ACA"/>
    <w:rsid w:val="004F5CEC"/>
    <w:rsid w:val="004F5D97"/>
    <w:rsid w:val="004F5DA9"/>
    <w:rsid w:val="004F5EDE"/>
    <w:rsid w:val="004F61C4"/>
    <w:rsid w:val="004F66D4"/>
    <w:rsid w:val="004F6BCE"/>
    <w:rsid w:val="004F6DD2"/>
    <w:rsid w:val="004F6F88"/>
    <w:rsid w:val="004F707C"/>
    <w:rsid w:val="004F7086"/>
    <w:rsid w:val="004F70F2"/>
    <w:rsid w:val="004F737F"/>
    <w:rsid w:val="004F7443"/>
    <w:rsid w:val="004F74D4"/>
    <w:rsid w:val="004F7810"/>
    <w:rsid w:val="004F78D6"/>
    <w:rsid w:val="004F7997"/>
    <w:rsid w:val="004F7A7A"/>
    <w:rsid w:val="004F7C8D"/>
    <w:rsid w:val="004F7F65"/>
    <w:rsid w:val="00500194"/>
    <w:rsid w:val="005005EC"/>
    <w:rsid w:val="0050068C"/>
    <w:rsid w:val="00500877"/>
    <w:rsid w:val="00500961"/>
    <w:rsid w:val="00500EB0"/>
    <w:rsid w:val="00500F4A"/>
    <w:rsid w:val="0050118B"/>
    <w:rsid w:val="0050128A"/>
    <w:rsid w:val="00501749"/>
    <w:rsid w:val="005017B2"/>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744"/>
    <w:rsid w:val="00505A58"/>
    <w:rsid w:val="00505B6B"/>
    <w:rsid w:val="00505CCC"/>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6077"/>
    <w:rsid w:val="005162DA"/>
    <w:rsid w:val="0051661A"/>
    <w:rsid w:val="00516D44"/>
    <w:rsid w:val="00516D84"/>
    <w:rsid w:val="00516DE3"/>
    <w:rsid w:val="00516F56"/>
    <w:rsid w:val="00517028"/>
    <w:rsid w:val="005171FE"/>
    <w:rsid w:val="00517278"/>
    <w:rsid w:val="00517817"/>
    <w:rsid w:val="00517890"/>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658"/>
    <w:rsid w:val="00525BCF"/>
    <w:rsid w:val="00525BD3"/>
    <w:rsid w:val="00525CAD"/>
    <w:rsid w:val="00525FC2"/>
    <w:rsid w:val="00525FD3"/>
    <w:rsid w:val="00526397"/>
    <w:rsid w:val="00526766"/>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B9B"/>
    <w:rsid w:val="00530BD0"/>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B0D"/>
    <w:rsid w:val="00532C79"/>
    <w:rsid w:val="005331F2"/>
    <w:rsid w:val="005334CD"/>
    <w:rsid w:val="00533587"/>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D9"/>
    <w:rsid w:val="0054058F"/>
    <w:rsid w:val="005409E6"/>
    <w:rsid w:val="00540A52"/>
    <w:rsid w:val="00540AC2"/>
    <w:rsid w:val="00540CCF"/>
    <w:rsid w:val="00540FC0"/>
    <w:rsid w:val="00541039"/>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7B2"/>
    <w:rsid w:val="0054292B"/>
    <w:rsid w:val="00542949"/>
    <w:rsid w:val="00542C3C"/>
    <w:rsid w:val="00542CCC"/>
    <w:rsid w:val="00542FEA"/>
    <w:rsid w:val="00543370"/>
    <w:rsid w:val="00543392"/>
    <w:rsid w:val="00543578"/>
    <w:rsid w:val="00543970"/>
    <w:rsid w:val="00543B9D"/>
    <w:rsid w:val="00543E91"/>
    <w:rsid w:val="00543E97"/>
    <w:rsid w:val="00543EF0"/>
    <w:rsid w:val="00543EFC"/>
    <w:rsid w:val="005440C6"/>
    <w:rsid w:val="005442DD"/>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A32"/>
    <w:rsid w:val="00547AE8"/>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BD6"/>
    <w:rsid w:val="00551D4B"/>
    <w:rsid w:val="00551DC6"/>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D68"/>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68"/>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CC3"/>
    <w:rsid w:val="00570E34"/>
    <w:rsid w:val="00570F26"/>
    <w:rsid w:val="00571074"/>
    <w:rsid w:val="0057120A"/>
    <w:rsid w:val="005716BA"/>
    <w:rsid w:val="00571838"/>
    <w:rsid w:val="00571AD2"/>
    <w:rsid w:val="00571AF0"/>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A10"/>
    <w:rsid w:val="00573C5C"/>
    <w:rsid w:val="00573D4A"/>
    <w:rsid w:val="00573DA3"/>
    <w:rsid w:val="00574306"/>
    <w:rsid w:val="005744F7"/>
    <w:rsid w:val="005748C5"/>
    <w:rsid w:val="005748D0"/>
    <w:rsid w:val="00574B0F"/>
    <w:rsid w:val="00574E0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318B"/>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70D"/>
    <w:rsid w:val="0058789F"/>
    <w:rsid w:val="00587AE4"/>
    <w:rsid w:val="00587AFD"/>
    <w:rsid w:val="00587B46"/>
    <w:rsid w:val="00587C9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1FD"/>
    <w:rsid w:val="00594726"/>
    <w:rsid w:val="00594A8C"/>
    <w:rsid w:val="00594AA1"/>
    <w:rsid w:val="00594C7B"/>
    <w:rsid w:val="00594E86"/>
    <w:rsid w:val="00595281"/>
    <w:rsid w:val="005953E2"/>
    <w:rsid w:val="00595641"/>
    <w:rsid w:val="00595AC8"/>
    <w:rsid w:val="00595B39"/>
    <w:rsid w:val="00595B66"/>
    <w:rsid w:val="00595EA4"/>
    <w:rsid w:val="00596038"/>
    <w:rsid w:val="00596C69"/>
    <w:rsid w:val="00596D90"/>
    <w:rsid w:val="00596EDE"/>
    <w:rsid w:val="00596EF7"/>
    <w:rsid w:val="00596EFD"/>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CDC"/>
    <w:rsid w:val="005A3D7A"/>
    <w:rsid w:val="005A3E9E"/>
    <w:rsid w:val="005A4422"/>
    <w:rsid w:val="005A450C"/>
    <w:rsid w:val="005A4992"/>
    <w:rsid w:val="005A4B91"/>
    <w:rsid w:val="005A4D2C"/>
    <w:rsid w:val="005A4D40"/>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0BE"/>
    <w:rsid w:val="005B1108"/>
    <w:rsid w:val="005B1184"/>
    <w:rsid w:val="005B131A"/>
    <w:rsid w:val="005B1396"/>
    <w:rsid w:val="005B1955"/>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3F2F"/>
    <w:rsid w:val="005B40FF"/>
    <w:rsid w:val="005B456F"/>
    <w:rsid w:val="005B4611"/>
    <w:rsid w:val="005B487F"/>
    <w:rsid w:val="005B4A3F"/>
    <w:rsid w:val="005B4AC4"/>
    <w:rsid w:val="005B4DDC"/>
    <w:rsid w:val="005B5288"/>
    <w:rsid w:val="005B5354"/>
    <w:rsid w:val="005B5879"/>
    <w:rsid w:val="005B5A17"/>
    <w:rsid w:val="005B5A3A"/>
    <w:rsid w:val="005B5AA7"/>
    <w:rsid w:val="005B5BAC"/>
    <w:rsid w:val="005B6074"/>
    <w:rsid w:val="005B6107"/>
    <w:rsid w:val="005B6735"/>
    <w:rsid w:val="005B67A5"/>
    <w:rsid w:val="005B69BE"/>
    <w:rsid w:val="005B6B1C"/>
    <w:rsid w:val="005B6CB2"/>
    <w:rsid w:val="005B6CF7"/>
    <w:rsid w:val="005B7435"/>
    <w:rsid w:val="005B7987"/>
    <w:rsid w:val="005B7BAA"/>
    <w:rsid w:val="005B7C8F"/>
    <w:rsid w:val="005B7DC7"/>
    <w:rsid w:val="005C042F"/>
    <w:rsid w:val="005C0439"/>
    <w:rsid w:val="005C056D"/>
    <w:rsid w:val="005C082D"/>
    <w:rsid w:val="005C0996"/>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2C4F"/>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20C"/>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72A"/>
    <w:rsid w:val="005D3AF3"/>
    <w:rsid w:val="005D3E43"/>
    <w:rsid w:val="005D40C9"/>
    <w:rsid w:val="005D4741"/>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297"/>
    <w:rsid w:val="005D7618"/>
    <w:rsid w:val="005D7AE9"/>
    <w:rsid w:val="005D7B25"/>
    <w:rsid w:val="005D7C17"/>
    <w:rsid w:val="005E004F"/>
    <w:rsid w:val="005E0129"/>
    <w:rsid w:val="005E0136"/>
    <w:rsid w:val="005E06DE"/>
    <w:rsid w:val="005E09B0"/>
    <w:rsid w:val="005E09D8"/>
    <w:rsid w:val="005E0B50"/>
    <w:rsid w:val="005E0F80"/>
    <w:rsid w:val="005E111A"/>
    <w:rsid w:val="005E15A0"/>
    <w:rsid w:val="005E15B6"/>
    <w:rsid w:val="005E16FF"/>
    <w:rsid w:val="005E1740"/>
    <w:rsid w:val="005E1836"/>
    <w:rsid w:val="005E1879"/>
    <w:rsid w:val="005E1D1F"/>
    <w:rsid w:val="005E1DA9"/>
    <w:rsid w:val="005E1E8E"/>
    <w:rsid w:val="005E23BA"/>
    <w:rsid w:val="005E2517"/>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878"/>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800"/>
    <w:rsid w:val="00600A19"/>
    <w:rsid w:val="00600F2B"/>
    <w:rsid w:val="0060144A"/>
    <w:rsid w:val="00601546"/>
    <w:rsid w:val="00601605"/>
    <w:rsid w:val="0060187C"/>
    <w:rsid w:val="0060191D"/>
    <w:rsid w:val="00601998"/>
    <w:rsid w:val="00601B56"/>
    <w:rsid w:val="00601D29"/>
    <w:rsid w:val="00601E08"/>
    <w:rsid w:val="00601E61"/>
    <w:rsid w:val="00601E71"/>
    <w:rsid w:val="006022DD"/>
    <w:rsid w:val="006024D6"/>
    <w:rsid w:val="0060264F"/>
    <w:rsid w:val="00602851"/>
    <w:rsid w:val="006028B3"/>
    <w:rsid w:val="00602A7A"/>
    <w:rsid w:val="00602AC2"/>
    <w:rsid w:val="00602AC6"/>
    <w:rsid w:val="00602DD5"/>
    <w:rsid w:val="00603178"/>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F1"/>
    <w:rsid w:val="006067F8"/>
    <w:rsid w:val="006067FC"/>
    <w:rsid w:val="006068FE"/>
    <w:rsid w:val="00606DC5"/>
    <w:rsid w:val="00607067"/>
    <w:rsid w:val="00607078"/>
    <w:rsid w:val="0060709D"/>
    <w:rsid w:val="006073F6"/>
    <w:rsid w:val="00607465"/>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18B"/>
    <w:rsid w:val="0061226D"/>
    <w:rsid w:val="00612346"/>
    <w:rsid w:val="006125C4"/>
    <w:rsid w:val="00612647"/>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BDC"/>
    <w:rsid w:val="00617D0A"/>
    <w:rsid w:val="00617E17"/>
    <w:rsid w:val="00617E99"/>
    <w:rsid w:val="00617EFE"/>
    <w:rsid w:val="00617F16"/>
    <w:rsid w:val="006201AF"/>
    <w:rsid w:val="0062055B"/>
    <w:rsid w:val="0062071D"/>
    <w:rsid w:val="00620BB1"/>
    <w:rsid w:val="00620FAC"/>
    <w:rsid w:val="006210BB"/>
    <w:rsid w:val="006212EF"/>
    <w:rsid w:val="006214C6"/>
    <w:rsid w:val="0062189F"/>
    <w:rsid w:val="006218B9"/>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708"/>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3"/>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386"/>
    <w:rsid w:val="00636464"/>
    <w:rsid w:val="0063666B"/>
    <w:rsid w:val="00636A27"/>
    <w:rsid w:val="00636C64"/>
    <w:rsid w:val="006372B6"/>
    <w:rsid w:val="00637327"/>
    <w:rsid w:val="00637669"/>
    <w:rsid w:val="006377C8"/>
    <w:rsid w:val="00637834"/>
    <w:rsid w:val="00637971"/>
    <w:rsid w:val="00637EBC"/>
    <w:rsid w:val="00640054"/>
    <w:rsid w:val="00640302"/>
    <w:rsid w:val="00640759"/>
    <w:rsid w:val="00640AF2"/>
    <w:rsid w:val="00640BC0"/>
    <w:rsid w:val="00640BCB"/>
    <w:rsid w:val="00640CDA"/>
    <w:rsid w:val="00640DC1"/>
    <w:rsid w:val="00641082"/>
    <w:rsid w:val="0064111F"/>
    <w:rsid w:val="0064136D"/>
    <w:rsid w:val="0064173A"/>
    <w:rsid w:val="00641865"/>
    <w:rsid w:val="0064195D"/>
    <w:rsid w:val="00641A13"/>
    <w:rsid w:val="00641A1E"/>
    <w:rsid w:val="00641BD2"/>
    <w:rsid w:val="006421EE"/>
    <w:rsid w:val="0064221A"/>
    <w:rsid w:val="0064233B"/>
    <w:rsid w:val="00642420"/>
    <w:rsid w:val="0064250C"/>
    <w:rsid w:val="0064264B"/>
    <w:rsid w:val="0064276D"/>
    <w:rsid w:val="006428AF"/>
    <w:rsid w:val="0064297A"/>
    <w:rsid w:val="0064298E"/>
    <w:rsid w:val="00642996"/>
    <w:rsid w:val="006429A0"/>
    <w:rsid w:val="006429CC"/>
    <w:rsid w:val="00642D4C"/>
    <w:rsid w:val="006432EF"/>
    <w:rsid w:val="006437E6"/>
    <w:rsid w:val="006438F4"/>
    <w:rsid w:val="006439BD"/>
    <w:rsid w:val="00643A89"/>
    <w:rsid w:val="00643BE9"/>
    <w:rsid w:val="006440E1"/>
    <w:rsid w:val="006442EB"/>
    <w:rsid w:val="00644602"/>
    <w:rsid w:val="006446FC"/>
    <w:rsid w:val="0064478C"/>
    <w:rsid w:val="00644FFB"/>
    <w:rsid w:val="0064515E"/>
    <w:rsid w:val="00645305"/>
    <w:rsid w:val="00645486"/>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B91"/>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B50"/>
    <w:rsid w:val="00656F2D"/>
    <w:rsid w:val="00657077"/>
    <w:rsid w:val="0065769A"/>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754"/>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4BE"/>
    <w:rsid w:val="006637F0"/>
    <w:rsid w:val="00663A44"/>
    <w:rsid w:val="00663C0F"/>
    <w:rsid w:val="00663C6A"/>
    <w:rsid w:val="006644C5"/>
    <w:rsid w:val="006645DA"/>
    <w:rsid w:val="006646F6"/>
    <w:rsid w:val="00664922"/>
    <w:rsid w:val="0066494D"/>
    <w:rsid w:val="00664D51"/>
    <w:rsid w:val="00664DFA"/>
    <w:rsid w:val="00664DFF"/>
    <w:rsid w:val="00664E43"/>
    <w:rsid w:val="00664FA8"/>
    <w:rsid w:val="00664FCE"/>
    <w:rsid w:val="00665257"/>
    <w:rsid w:val="00665275"/>
    <w:rsid w:val="00665358"/>
    <w:rsid w:val="00665ABF"/>
    <w:rsid w:val="00665B5B"/>
    <w:rsid w:val="00665D16"/>
    <w:rsid w:val="00666479"/>
    <w:rsid w:val="00666488"/>
    <w:rsid w:val="00666491"/>
    <w:rsid w:val="00666A5C"/>
    <w:rsid w:val="00666A70"/>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DAB"/>
    <w:rsid w:val="00671F24"/>
    <w:rsid w:val="00671FA6"/>
    <w:rsid w:val="006720A0"/>
    <w:rsid w:val="00672489"/>
    <w:rsid w:val="0067262E"/>
    <w:rsid w:val="00672BC7"/>
    <w:rsid w:val="00672D73"/>
    <w:rsid w:val="00672DA8"/>
    <w:rsid w:val="006733AE"/>
    <w:rsid w:val="0067342E"/>
    <w:rsid w:val="00673554"/>
    <w:rsid w:val="00673CF5"/>
    <w:rsid w:val="00673EF0"/>
    <w:rsid w:val="006740A5"/>
    <w:rsid w:val="006740EF"/>
    <w:rsid w:val="00674409"/>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7BE"/>
    <w:rsid w:val="0068787E"/>
    <w:rsid w:val="00687899"/>
    <w:rsid w:val="00687916"/>
    <w:rsid w:val="00687937"/>
    <w:rsid w:val="0068793F"/>
    <w:rsid w:val="00687F89"/>
    <w:rsid w:val="00687FD6"/>
    <w:rsid w:val="00690004"/>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59BA"/>
    <w:rsid w:val="006962F1"/>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DE8"/>
    <w:rsid w:val="006A5FE7"/>
    <w:rsid w:val="006A6296"/>
    <w:rsid w:val="006A62F1"/>
    <w:rsid w:val="006A64CD"/>
    <w:rsid w:val="006A64D5"/>
    <w:rsid w:val="006A64F4"/>
    <w:rsid w:val="006A6594"/>
    <w:rsid w:val="006A67EC"/>
    <w:rsid w:val="006A68F8"/>
    <w:rsid w:val="006A6C18"/>
    <w:rsid w:val="006A6E37"/>
    <w:rsid w:val="006A70F2"/>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3C0"/>
    <w:rsid w:val="006B1471"/>
    <w:rsid w:val="006B1496"/>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67E"/>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7FC"/>
    <w:rsid w:val="006B6911"/>
    <w:rsid w:val="006B699A"/>
    <w:rsid w:val="006B6B39"/>
    <w:rsid w:val="006B6CFE"/>
    <w:rsid w:val="006B6D45"/>
    <w:rsid w:val="006B6DBF"/>
    <w:rsid w:val="006B728F"/>
    <w:rsid w:val="006B7720"/>
    <w:rsid w:val="006B7844"/>
    <w:rsid w:val="006B7A8B"/>
    <w:rsid w:val="006B7AAD"/>
    <w:rsid w:val="006C00E1"/>
    <w:rsid w:val="006C0241"/>
    <w:rsid w:val="006C02A7"/>
    <w:rsid w:val="006C0346"/>
    <w:rsid w:val="006C062F"/>
    <w:rsid w:val="006C063F"/>
    <w:rsid w:val="006C064B"/>
    <w:rsid w:val="006C0A14"/>
    <w:rsid w:val="006C0A30"/>
    <w:rsid w:val="006C0AA2"/>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FE2"/>
    <w:rsid w:val="006C421A"/>
    <w:rsid w:val="006C4458"/>
    <w:rsid w:val="006C4468"/>
    <w:rsid w:val="006C468F"/>
    <w:rsid w:val="006C4CEB"/>
    <w:rsid w:val="006C4E7E"/>
    <w:rsid w:val="006C4E85"/>
    <w:rsid w:val="006C5470"/>
    <w:rsid w:val="006C581D"/>
    <w:rsid w:val="006C5A56"/>
    <w:rsid w:val="006C603F"/>
    <w:rsid w:val="006C605A"/>
    <w:rsid w:val="006C61AB"/>
    <w:rsid w:val="006C65B9"/>
    <w:rsid w:val="006C66D7"/>
    <w:rsid w:val="006C67E3"/>
    <w:rsid w:val="006C6A3B"/>
    <w:rsid w:val="006C6A7B"/>
    <w:rsid w:val="006C6F0A"/>
    <w:rsid w:val="006C7011"/>
    <w:rsid w:val="006C7038"/>
    <w:rsid w:val="006C70F7"/>
    <w:rsid w:val="006C74CE"/>
    <w:rsid w:val="006C76B3"/>
    <w:rsid w:val="006C79BF"/>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092"/>
    <w:rsid w:val="006D213B"/>
    <w:rsid w:val="006D252B"/>
    <w:rsid w:val="006D2B9E"/>
    <w:rsid w:val="006D2C19"/>
    <w:rsid w:val="006D2E11"/>
    <w:rsid w:val="006D303A"/>
    <w:rsid w:val="006D3776"/>
    <w:rsid w:val="006D3AD0"/>
    <w:rsid w:val="006D3B8F"/>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813"/>
    <w:rsid w:val="006E79ED"/>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718"/>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0D"/>
    <w:rsid w:val="006F37CF"/>
    <w:rsid w:val="006F37FC"/>
    <w:rsid w:val="006F390C"/>
    <w:rsid w:val="006F4009"/>
    <w:rsid w:val="006F42AA"/>
    <w:rsid w:val="006F4519"/>
    <w:rsid w:val="006F476C"/>
    <w:rsid w:val="006F4803"/>
    <w:rsid w:val="006F483B"/>
    <w:rsid w:val="006F48A1"/>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6F77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223"/>
    <w:rsid w:val="0070633A"/>
    <w:rsid w:val="007063E1"/>
    <w:rsid w:val="0070666B"/>
    <w:rsid w:val="007066FD"/>
    <w:rsid w:val="00706A2E"/>
    <w:rsid w:val="00707583"/>
    <w:rsid w:val="0070774B"/>
    <w:rsid w:val="007078A2"/>
    <w:rsid w:val="007078CC"/>
    <w:rsid w:val="0070793C"/>
    <w:rsid w:val="00707A88"/>
    <w:rsid w:val="00707CD4"/>
    <w:rsid w:val="00707D6D"/>
    <w:rsid w:val="00710074"/>
    <w:rsid w:val="0071045B"/>
    <w:rsid w:val="00710559"/>
    <w:rsid w:val="00710562"/>
    <w:rsid w:val="007105C8"/>
    <w:rsid w:val="00710691"/>
    <w:rsid w:val="00710A7E"/>
    <w:rsid w:val="00710DBC"/>
    <w:rsid w:val="007111B8"/>
    <w:rsid w:val="00711317"/>
    <w:rsid w:val="0071154A"/>
    <w:rsid w:val="00711859"/>
    <w:rsid w:val="00711B07"/>
    <w:rsid w:val="00711F1E"/>
    <w:rsid w:val="0071200A"/>
    <w:rsid w:val="007120D7"/>
    <w:rsid w:val="007122F9"/>
    <w:rsid w:val="0071230B"/>
    <w:rsid w:val="00712385"/>
    <w:rsid w:val="007123E7"/>
    <w:rsid w:val="007124BF"/>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5D8"/>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27DFC"/>
    <w:rsid w:val="0073013F"/>
    <w:rsid w:val="00730228"/>
    <w:rsid w:val="0073026F"/>
    <w:rsid w:val="00730518"/>
    <w:rsid w:val="0073083B"/>
    <w:rsid w:val="00730892"/>
    <w:rsid w:val="00730AC0"/>
    <w:rsid w:val="0073110E"/>
    <w:rsid w:val="007316C5"/>
    <w:rsid w:val="007316EB"/>
    <w:rsid w:val="00731846"/>
    <w:rsid w:val="00731AA5"/>
    <w:rsid w:val="00731B34"/>
    <w:rsid w:val="007322AB"/>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798"/>
    <w:rsid w:val="00735D6C"/>
    <w:rsid w:val="00735E69"/>
    <w:rsid w:val="007361B4"/>
    <w:rsid w:val="0073627A"/>
    <w:rsid w:val="007363B8"/>
    <w:rsid w:val="00736579"/>
    <w:rsid w:val="00736871"/>
    <w:rsid w:val="00736880"/>
    <w:rsid w:val="007368B5"/>
    <w:rsid w:val="00736ACF"/>
    <w:rsid w:val="00736B55"/>
    <w:rsid w:val="00736BA3"/>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56"/>
    <w:rsid w:val="00745763"/>
    <w:rsid w:val="007457A4"/>
    <w:rsid w:val="00745E83"/>
    <w:rsid w:val="00745F39"/>
    <w:rsid w:val="007461BE"/>
    <w:rsid w:val="007461CB"/>
    <w:rsid w:val="00746214"/>
    <w:rsid w:val="007463E2"/>
    <w:rsid w:val="00746470"/>
    <w:rsid w:val="00746498"/>
    <w:rsid w:val="007465DC"/>
    <w:rsid w:val="007466F1"/>
    <w:rsid w:val="0074694D"/>
    <w:rsid w:val="007469C7"/>
    <w:rsid w:val="00746A93"/>
    <w:rsid w:val="00746A9C"/>
    <w:rsid w:val="00746EE5"/>
    <w:rsid w:val="00746FFB"/>
    <w:rsid w:val="00747067"/>
    <w:rsid w:val="00747146"/>
    <w:rsid w:val="00747309"/>
    <w:rsid w:val="007473CF"/>
    <w:rsid w:val="00747EE9"/>
    <w:rsid w:val="00750135"/>
    <w:rsid w:val="007505B6"/>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9D9"/>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E1"/>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2ECC"/>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50CE"/>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4F1"/>
    <w:rsid w:val="007847D8"/>
    <w:rsid w:val="00784896"/>
    <w:rsid w:val="00784BEF"/>
    <w:rsid w:val="00784EBE"/>
    <w:rsid w:val="0078514E"/>
    <w:rsid w:val="007852FC"/>
    <w:rsid w:val="0078539C"/>
    <w:rsid w:val="0078548B"/>
    <w:rsid w:val="007855E6"/>
    <w:rsid w:val="007856BB"/>
    <w:rsid w:val="00785A88"/>
    <w:rsid w:val="00785C94"/>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D80"/>
    <w:rsid w:val="00792F13"/>
    <w:rsid w:val="00793202"/>
    <w:rsid w:val="0079363D"/>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4C"/>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589"/>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4EB"/>
    <w:rsid w:val="007C45C8"/>
    <w:rsid w:val="007C4E22"/>
    <w:rsid w:val="007C4E2F"/>
    <w:rsid w:val="007C4E84"/>
    <w:rsid w:val="007C4FD6"/>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66"/>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343"/>
    <w:rsid w:val="007D34BE"/>
    <w:rsid w:val="007D3592"/>
    <w:rsid w:val="007D35E8"/>
    <w:rsid w:val="007D36B1"/>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3F"/>
    <w:rsid w:val="007D7DB9"/>
    <w:rsid w:val="007E007C"/>
    <w:rsid w:val="007E0189"/>
    <w:rsid w:val="007E0484"/>
    <w:rsid w:val="007E04DD"/>
    <w:rsid w:val="007E07F7"/>
    <w:rsid w:val="007E086E"/>
    <w:rsid w:val="007E0EED"/>
    <w:rsid w:val="007E0EF6"/>
    <w:rsid w:val="007E0FC4"/>
    <w:rsid w:val="007E147A"/>
    <w:rsid w:val="007E14C2"/>
    <w:rsid w:val="007E17EF"/>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32B3"/>
    <w:rsid w:val="007E353F"/>
    <w:rsid w:val="007E371F"/>
    <w:rsid w:val="007E3A27"/>
    <w:rsid w:val="007E3A62"/>
    <w:rsid w:val="007E3C06"/>
    <w:rsid w:val="007E3C0A"/>
    <w:rsid w:val="007E3C3F"/>
    <w:rsid w:val="007E3C53"/>
    <w:rsid w:val="007E3D23"/>
    <w:rsid w:val="007E3DBB"/>
    <w:rsid w:val="007E42C2"/>
    <w:rsid w:val="007E4929"/>
    <w:rsid w:val="007E49B5"/>
    <w:rsid w:val="007E4B39"/>
    <w:rsid w:val="007E4D2A"/>
    <w:rsid w:val="007E512C"/>
    <w:rsid w:val="007E5171"/>
    <w:rsid w:val="007E5271"/>
    <w:rsid w:val="007E539B"/>
    <w:rsid w:val="007E53A5"/>
    <w:rsid w:val="007E53D9"/>
    <w:rsid w:val="007E5752"/>
    <w:rsid w:val="007E575F"/>
    <w:rsid w:val="007E57A4"/>
    <w:rsid w:val="007E587F"/>
    <w:rsid w:val="007E59E1"/>
    <w:rsid w:val="007E5B45"/>
    <w:rsid w:val="007E5DE1"/>
    <w:rsid w:val="007E5E26"/>
    <w:rsid w:val="007E5F30"/>
    <w:rsid w:val="007E607B"/>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E7E8A"/>
    <w:rsid w:val="007F02DE"/>
    <w:rsid w:val="007F0A99"/>
    <w:rsid w:val="007F105C"/>
    <w:rsid w:val="007F1165"/>
    <w:rsid w:val="007F11C0"/>
    <w:rsid w:val="007F11F6"/>
    <w:rsid w:val="007F138E"/>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4F"/>
    <w:rsid w:val="007F7CAD"/>
    <w:rsid w:val="007F7CC8"/>
    <w:rsid w:val="007F7CD6"/>
    <w:rsid w:val="007F7FCF"/>
    <w:rsid w:val="008000BD"/>
    <w:rsid w:val="00800319"/>
    <w:rsid w:val="008004CC"/>
    <w:rsid w:val="008005C7"/>
    <w:rsid w:val="008006ED"/>
    <w:rsid w:val="008007E4"/>
    <w:rsid w:val="008008F4"/>
    <w:rsid w:val="00800969"/>
    <w:rsid w:val="00800CEC"/>
    <w:rsid w:val="00800DE0"/>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9C0"/>
    <w:rsid w:val="00803B0C"/>
    <w:rsid w:val="00803EDD"/>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BEA"/>
    <w:rsid w:val="00810E3A"/>
    <w:rsid w:val="00811127"/>
    <w:rsid w:val="00811196"/>
    <w:rsid w:val="00811309"/>
    <w:rsid w:val="00811550"/>
    <w:rsid w:val="00811555"/>
    <w:rsid w:val="00811B2D"/>
    <w:rsid w:val="00811B6D"/>
    <w:rsid w:val="0081205A"/>
    <w:rsid w:val="008120B9"/>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B1"/>
    <w:rsid w:val="00816BCA"/>
    <w:rsid w:val="00816D7A"/>
    <w:rsid w:val="00816E07"/>
    <w:rsid w:val="00816F0F"/>
    <w:rsid w:val="00816FB5"/>
    <w:rsid w:val="00817061"/>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BFD"/>
    <w:rsid w:val="00833338"/>
    <w:rsid w:val="0083345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7AE"/>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1B0"/>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BF6"/>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3F5B"/>
    <w:rsid w:val="008540C9"/>
    <w:rsid w:val="00854257"/>
    <w:rsid w:val="0085440D"/>
    <w:rsid w:val="0085460A"/>
    <w:rsid w:val="00854873"/>
    <w:rsid w:val="00854B6D"/>
    <w:rsid w:val="00854D92"/>
    <w:rsid w:val="00854DCA"/>
    <w:rsid w:val="00854F5B"/>
    <w:rsid w:val="008550E1"/>
    <w:rsid w:val="008551D5"/>
    <w:rsid w:val="0085538F"/>
    <w:rsid w:val="00855424"/>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890"/>
    <w:rsid w:val="00865973"/>
    <w:rsid w:val="00865C7E"/>
    <w:rsid w:val="00865D0A"/>
    <w:rsid w:val="00866037"/>
    <w:rsid w:val="00866645"/>
    <w:rsid w:val="0086665A"/>
    <w:rsid w:val="008667F8"/>
    <w:rsid w:val="0086693C"/>
    <w:rsid w:val="00866D5F"/>
    <w:rsid w:val="00866E0D"/>
    <w:rsid w:val="00866E26"/>
    <w:rsid w:val="00867434"/>
    <w:rsid w:val="0086780A"/>
    <w:rsid w:val="00867941"/>
    <w:rsid w:val="00867B36"/>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B08"/>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9C9"/>
    <w:rsid w:val="00885F24"/>
    <w:rsid w:val="00886157"/>
    <w:rsid w:val="00886298"/>
    <w:rsid w:val="0088668E"/>
    <w:rsid w:val="008866AF"/>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09"/>
    <w:rsid w:val="008922C1"/>
    <w:rsid w:val="00892539"/>
    <w:rsid w:val="0089273A"/>
    <w:rsid w:val="00892BD5"/>
    <w:rsid w:val="00892E56"/>
    <w:rsid w:val="00893007"/>
    <w:rsid w:val="00893691"/>
    <w:rsid w:val="0089398A"/>
    <w:rsid w:val="00893A3B"/>
    <w:rsid w:val="008943E0"/>
    <w:rsid w:val="008946F0"/>
    <w:rsid w:val="008950EF"/>
    <w:rsid w:val="008955E3"/>
    <w:rsid w:val="0089570D"/>
    <w:rsid w:val="0089579E"/>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8FB"/>
    <w:rsid w:val="008A3A03"/>
    <w:rsid w:val="008A3B91"/>
    <w:rsid w:val="008A3FFF"/>
    <w:rsid w:val="008A46DB"/>
    <w:rsid w:val="008A4A93"/>
    <w:rsid w:val="008A4B78"/>
    <w:rsid w:val="008A4B7E"/>
    <w:rsid w:val="008A4E03"/>
    <w:rsid w:val="008A5359"/>
    <w:rsid w:val="008A562C"/>
    <w:rsid w:val="008A571C"/>
    <w:rsid w:val="008A5956"/>
    <w:rsid w:val="008A59BC"/>
    <w:rsid w:val="008A5CDE"/>
    <w:rsid w:val="008A5E34"/>
    <w:rsid w:val="008A60F1"/>
    <w:rsid w:val="008A6717"/>
    <w:rsid w:val="008A6AEB"/>
    <w:rsid w:val="008A6B8C"/>
    <w:rsid w:val="008A6BB4"/>
    <w:rsid w:val="008A6C8D"/>
    <w:rsid w:val="008A7059"/>
    <w:rsid w:val="008A71CE"/>
    <w:rsid w:val="008A7224"/>
    <w:rsid w:val="008A72BC"/>
    <w:rsid w:val="008A745F"/>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1E3"/>
    <w:rsid w:val="008B7309"/>
    <w:rsid w:val="008B747D"/>
    <w:rsid w:val="008B75E7"/>
    <w:rsid w:val="008B768D"/>
    <w:rsid w:val="008B7C8A"/>
    <w:rsid w:val="008C0173"/>
    <w:rsid w:val="008C03BD"/>
    <w:rsid w:val="008C055D"/>
    <w:rsid w:val="008C0573"/>
    <w:rsid w:val="008C072E"/>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4B"/>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240"/>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5BA"/>
    <w:rsid w:val="008D07E0"/>
    <w:rsid w:val="008D0B3D"/>
    <w:rsid w:val="008D0CF0"/>
    <w:rsid w:val="008D0F48"/>
    <w:rsid w:val="008D112C"/>
    <w:rsid w:val="008D113D"/>
    <w:rsid w:val="008D135B"/>
    <w:rsid w:val="008D136F"/>
    <w:rsid w:val="008D13F3"/>
    <w:rsid w:val="008D14F8"/>
    <w:rsid w:val="008D15D3"/>
    <w:rsid w:val="008D19F6"/>
    <w:rsid w:val="008D1BFB"/>
    <w:rsid w:val="008D1F09"/>
    <w:rsid w:val="008D1F68"/>
    <w:rsid w:val="008D24A5"/>
    <w:rsid w:val="008D26B5"/>
    <w:rsid w:val="008D295C"/>
    <w:rsid w:val="008D2EF9"/>
    <w:rsid w:val="008D3087"/>
    <w:rsid w:val="008D31AA"/>
    <w:rsid w:val="008D3296"/>
    <w:rsid w:val="008D3651"/>
    <w:rsid w:val="008D390C"/>
    <w:rsid w:val="008D3BD8"/>
    <w:rsid w:val="008D3E22"/>
    <w:rsid w:val="008D4318"/>
    <w:rsid w:val="008D43C3"/>
    <w:rsid w:val="008D4679"/>
    <w:rsid w:val="008D4727"/>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5B88"/>
    <w:rsid w:val="008D63C2"/>
    <w:rsid w:val="008D644B"/>
    <w:rsid w:val="008D65C2"/>
    <w:rsid w:val="008D65DA"/>
    <w:rsid w:val="008D6744"/>
    <w:rsid w:val="008D6990"/>
    <w:rsid w:val="008D6BFA"/>
    <w:rsid w:val="008D6C16"/>
    <w:rsid w:val="008D6CFE"/>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4F5"/>
    <w:rsid w:val="008E1552"/>
    <w:rsid w:val="008E2262"/>
    <w:rsid w:val="008E2393"/>
    <w:rsid w:val="008E2511"/>
    <w:rsid w:val="008E25DF"/>
    <w:rsid w:val="008E263A"/>
    <w:rsid w:val="008E26C8"/>
    <w:rsid w:val="008E2828"/>
    <w:rsid w:val="008E2BCE"/>
    <w:rsid w:val="008E2E40"/>
    <w:rsid w:val="008E3023"/>
    <w:rsid w:val="008E3243"/>
    <w:rsid w:val="008E35DC"/>
    <w:rsid w:val="008E3938"/>
    <w:rsid w:val="008E396B"/>
    <w:rsid w:val="008E3991"/>
    <w:rsid w:val="008E3A51"/>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47B"/>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0B5"/>
    <w:rsid w:val="008F316A"/>
    <w:rsid w:val="008F3184"/>
    <w:rsid w:val="008F334D"/>
    <w:rsid w:val="008F3496"/>
    <w:rsid w:val="008F34F1"/>
    <w:rsid w:val="008F3711"/>
    <w:rsid w:val="008F39A4"/>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64"/>
    <w:rsid w:val="008F64FF"/>
    <w:rsid w:val="008F6592"/>
    <w:rsid w:val="008F68B6"/>
    <w:rsid w:val="008F68E6"/>
    <w:rsid w:val="008F69DD"/>
    <w:rsid w:val="008F6B49"/>
    <w:rsid w:val="008F6F11"/>
    <w:rsid w:val="008F7048"/>
    <w:rsid w:val="008F722F"/>
    <w:rsid w:val="008F730D"/>
    <w:rsid w:val="008F73CD"/>
    <w:rsid w:val="008F764B"/>
    <w:rsid w:val="0090022A"/>
    <w:rsid w:val="00900472"/>
    <w:rsid w:val="009004BE"/>
    <w:rsid w:val="009008D0"/>
    <w:rsid w:val="0090091A"/>
    <w:rsid w:val="009009DE"/>
    <w:rsid w:val="00900BB0"/>
    <w:rsid w:val="00900C98"/>
    <w:rsid w:val="00900DAE"/>
    <w:rsid w:val="00900EE2"/>
    <w:rsid w:val="00901C14"/>
    <w:rsid w:val="00901C75"/>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1"/>
    <w:rsid w:val="009048E9"/>
    <w:rsid w:val="00904AFA"/>
    <w:rsid w:val="00904EBD"/>
    <w:rsid w:val="00904FDC"/>
    <w:rsid w:val="00905010"/>
    <w:rsid w:val="009056FB"/>
    <w:rsid w:val="009058D2"/>
    <w:rsid w:val="00905DD4"/>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106"/>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5CA"/>
    <w:rsid w:val="0092086E"/>
    <w:rsid w:val="0092126E"/>
    <w:rsid w:val="0092126F"/>
    <w:rsid w:val="009214BE"/>
    <w:rsid w:val="009214FF"/>
    <w:rsid w:val="00921856"/>
    <w:rsid w:val="00921C0A"/>
    <w:rsid w:val="00921C95"/>
    <w:rsid w:val="00921D3C"/>
    <w:rsid w:val="0092200C"/>
    <w:rsid w:val="009220B7"/>
    <w:rsid w:val="0092225D"/>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6DB"/>
    <w:rsid w:val="009247A6"/>
    <w:rsid w:val="00924A23"/>
    <w:rsid w:val="00924B4D"/>
    <w:rsid w:val="00924B7E"/>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EF1"/>
    <w:rsid w:val="00927F25"/>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1F55"/>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98A"/>
    <w:rsid w:val="00955A84"/>
    <w:rsid w:val="00955C13"/>
    <w:rsid w:val="009560A8"/>
    <w:rsid w:val="00956266"/>
    <w:rsid w:val="00956689"/>
    <w:rsid w:val="00956866"/>
    <w:rsid w:val="00956D3F"/>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2FB2"/>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0C17"/>
    <w:rsid w:val="009712FA"/>
    <w:rsid w:val="009713B8"/>
    <w:rsid w:val="009715C2"/>
    <w:rsid w:val="009717AA"/>
    <w:rsid w:val="00971803"/>
    <w:rsid w:val="00971B1A"/>
    <w:rsid w:val="00971C6E"/>
    <w:rsid w:val="00972163"/>
    <w:rsid w:val="009729A5"/>
    <w:rsid w:val="00972A19"/>
    <w:rsid w:val="00972DAA"/>
    <w:rsid w:val="009732AD"/>
    <w:rsid w:val="0097350D"/>
    <w:rsid w:val="0097357F"/>
    <w:rsid w:val="009735C5"/>
    <w:rsid w:val="0097363B"/>
    <w:rsid w:val="0097374F"/>
    <w:rsid w:val="00973956"/>
    <w:rsid w:val="00973B48"/>
    <w:rsid w:val="00973BCD"/>
    <w:rsid w:val="00973D0A"/>
    <w:rsid w:val="00973D9A"/>
    <w:rsid w:val="00973E18"/>
    <w:rsid w:val="00973F7F"/>
    <w:rsid w:val="009742ED"/>
    <w:rsid w:val="009743DD"/>
    <w:rsid w:val="00974463"/>
    <w:rsid w:val="00974479"/>
    <w:rsid w:val="0097468B"/>
    <w:rsid w:val="009748CE"/>
    <w:rsid w:val="00974966"/>
    <w:rsid w:val="00974BC8"/>
    <w:rsid w:val="00974DCE"/>
    <w:rsid w:val="00974E72"/>
    <w:rsid w:val="00974F3C"/>
    <w:rsid w:val="0097524A"/>
    <w:rsid w:val="00975256"/>
    <w:rsid w:val="0097558D"/>
    <w:rsid w:val="009755BD"/>
    <w:rsid w:val="009757EF"/>
    <w:rsid w:val="009758AD"/>
    <w:rsid w:val="009759C0"/>
    <w:rsid w:val="00975A52"/>
    <w:rsid w:val="00975C71"/>
    <w:rsid w:val="00975EFD"/>
    <w:rsid w:val="00975F5F"/>
    <w:rsid w:val="009761A0"/>
    <w:rsid w:val="00976207"/>
    <w:rsid w:val="0097628B"/>
    <w:rsid w:val="009763B2"/>
    <w:rsid w:val="009764FD"/>
    <w:rsid w:val="009765E5"/>
    <w:rsid w:val="0097661B"/>
    <w:rsid w:val="00976663"/>
    <w:rsid w:val="009766A7"/>
    <w:rsid w:val="00976AC6"/>
    <w:rsid w:val="00976BCF"/>
    <w:rsid w:val="009770BE"/>
    <w:rsid w:val="009770C1"/>
    <w:rsid w:val="009771B4"/>
    <w:rsid w:val="0097760B"/>
    <w:rsid w:val="00977970"/>
    <w:rsid w:val="00977BA2"/>
    <w:rsid w:val="00977CCB"/>
    <w:rsid w:val="00977D9D"/>
    <w:rsid w:val="009802BF"/>
    <w:rsid w:val="0098036F"/>
    <w:rsid w:val="009807DC"/>
    <w:rsid w:val="00980834"/>
    <w:rsid w:val="009809E7"/>
    <w:rsid w:val="00980BD0"/>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02"/>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62"/>
    <w:rsid w:val="00992377"/>
    <w:rsid w:val="0099249C"/>
    <w:rsid w:val="0099261B"/>
    <w:rsid w:val="00992803"/>
    <w:rsid w:val="009929C1"/>
    <w:rsid w:val="00992CCC"/>
    <w:rsid w:val="00992D91"/>
    <w:rsid w:val="00992F92"/>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5FC8"/>
    <w:rsid w:val="0099614E"/>
    <w:rsid w:val="0099617F"/>
    <w:rsid w:val="009961B1"/>
    <w:rsid w:val="009961CE"/>
    <w:rsid w:val="009963D0"/>
    <w:rsid w:val="0099664D"/>
    <w:rsid w:val="0099699A"/>
    <w:rsid w:val="00996DF2"/>
    <w:rsid w:val="00996F49"/>
    <w:rsid w:val="00996F9C"/>
    <w:rsid w:val="00996FD5"/>
    <w:rsid w:val="009970D3"/>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411"/>
    <w:rsid w:val="009B4664"/>
    <w:rsid w:val="009B466F"/>
    <w:rsid w:val="009B4748"/>
    <w:rsid w:val="009B4788"/>
    <w:rsid w:val="009B47FB"/>
    <w:rsid w:val="009B4A20"/>
    <w:rsid w:val="009B4C85"/>
    <w:rsid w:val="009B4D6D"/>
    <w:rsid w:val="009B4F05"/>
    <w:rsid w:val="009B4F5C"/>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9F4"/>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C73"/>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34"/>
    <w:rsid w:val="009D2989"/>
    <w:rsid w:val="009D29E0"/>
    <w:rsid w:val="009D2C3A"/>
    <w:rsid w:val="009D2E53"/>
    <w:rsid w:val="009D327B"/>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09E"/>
    <w:rsid w:val="009D651C"/>
    <w:rsid w:val="009D65B9"/>
    <w:rsid w:val="009D68B3"/>
    <w:rsid w:val="009D68C7"/>
    <w:rsid w:val="009D6914"/>
    <w:rsid w:val="009D6BA0"/>
    <w:rsid w:val="009D6CB0"/>
    <w:rsid w:val="009D6F42"/>
    <w:rsid w:val="009D70B7"/>
    <w:rsid w:val="009D70D6"/>
    <w:rsid w:val="009D72A8"/>
    <w:rsid w:val="009D75F6"/>
    <w:rsid w:val="009D7842"/>
    <w:rsid w:val="009D79F1"/>
    <w:rsid w:val="009D7D67"/>
    <w:rsid w:val="009D7FB8"/>
    <w:rsid w:val="009E015A"/>
    <w:rsid w:val="009E0232"/>
    <w:rsid w:val="009E0295"/>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6B2"/>
    <w:rsid w:val="009E5774"/>
    <w:rsid w:val="009E5A42"/>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6F0"/>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A8A"/>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059"/>
    <w:rsid w:val="00A00361"/>
    <w:rsid w:val="00A0051B"/>
    <w:rsid w:val="00A00830"/>
    <w:rsid w:val="00A00910"/>
    <w:rsid w:val="00A00929"/>
    <w:rsid w:val="00A00CFA"/>
    <w:rsid w:val="00A00D6C"/>
    <w:rsid w:val="00A0105D"/>
    <w:rsid w:val="00A013DD"/>
    <w:rsid w:val="00A01412"/>
    <w:rsid w:val="00A015A7"/>
    <w:rsid w:val="00A01A07"/>
    <w:rsid w:val="00A01AE4"/>
    <w:rsid w:val="00A01CA6"/>
    <w:rsid w:val="00A020BD"/>
    <w:rsid w:val="00A020F4"/>
    <w:rsid w:val="00A0257B"/>
    <w:rsid w:val="00A027CB"/>
    <w:rsid w:val="00A0289C"/>
    <w:rsid w:val="00A02A4B"/>
    <w:rsid w:val="00A02C60"/>
    <w:rsid w:val="00A02D45"/>
    <w:rsid w:val="00A0300D"/>
    <w:rsid w:val="00A031C0"/>
    <w:rsid w:val="00A0357D"/>
    <w:rsid w:val="00A035CB"/>
    <w:rsid w:val="00A03603"/>
    <w:rsid w:val="00A03B01"/>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5B4"/>
    <w:rsid w:val="00A06AC6"/>
    <w:rsid w:val="00A06C77"/>
    <w:rsid w:val="00A06D7E"/>
    <w:rsid w:val="00A06E60"/>
    <w:rsid w:val="00A06FE9"/>
    <w:rsid w:val="00A073FE"/>
    <w:rsid w:val="00A07486"/>
    <w:rsid w:val="00A07515"/>
    <w:rsid w:val="00A0794E"/>
    <w:rsid w:val="00A07BE2"/>
    <w:rsid w:val="00A07EA0"/>
    <w:rsid w:val="00A100E1"/>
    <w:rsid w:val="00A10237"/>
    <w:rsid w:val="00A106B9"/>
    <w:rsid w:val="00A10722"/>
    <w:rsid w:val="00A10A86"/>
    <w:rsid w:val="00A11046"/>
    <w:rsid w:val="00A113BD"/>
    <w:rsid w:val="00A113DF"/>
    <w:rsid w:val="00A114F4"/>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CFE"/>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5FF1"/>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4F8"/>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19E"/>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0FC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8CB"/>
    <w:rsid w:val="00A37BE0"/>
    <w:rsid w:val="00A37C27"/>
    <w:rsid w:val="00A37CE9"/>
    <w:rsid w:val="00A37F06"/>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3B9"/>
    <w:rsid w:val="00A42646"/>
    <w:rsid w:val="00A42A55"/>
    <w:rsid w:val="00A42D9C"/>
    <w:rsid w:val="00A42F67"/>
    <w:rsid w:val="00A433A5"/>
    <w:rsid w:val="00A43582"/>
    <w:rsid w:val="00A43815"/>
    <w:rsid w:val="00A4395F"/>
    <w:rsid w:val="00A43A4B"/>
    <w:rsid w:val="00A43ADA"/>
    <w:rsid w:val="00A43D9C"/>
    <w:rsid w:val="00A4405D"/>
    <w:rsid w:val="00A44159"/>
    <w:rsid w:val="00A4421B"/>
    <w:rsid w:val="00A44460"/>
    <w:rsid w:val="00A444F1"/>
    <w:rsid w:val="00A44531"/>
    <w:rsid w:val="00A4473E"/>
    <w:rsid w:val="00A44762"/>
    <w:rsid w:val="00A44808"/>
    <w:rsid w:val="00A44AE3"/>
    <w:rsid w:val="00A44BA6"/>
    <w:rsid w:val="00A44F83"/>
    <w:rsid w:val="00A44FE6"/>
    <w:rsid w:val="00A451DE"/>
    <w:rsid w:val="00A452E6"/>
    <w:rsid w:val="00A452ED"/>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A5F"/>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4B5"/>
    <w:rsid w:val="00A529A5"/>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F6B"/>
    <w:rsid w:val="00A54F6F"/>
    <w:rsid w:val="00A54FBA"/>
    <w:rsid w:val="00A5508C"/>
    <w:rsid w:val="00A55686"/>
    <w:rsid w:val="00A55BA3"/>
    <w:rsid w:val="00A55CC2"/>
    <w:rsid w:val="00A55CE5"/>
    <w:rsid w:val="00A55D0B"/>
    <w:rsid w:val="00A56027"/>
    <w:rsid w:val="00A56125"/>
    <w:rsid w:val="00A561AB"/>
    <w:rsid w:val="00A564E4"/>
    <w:rsid w:val="00A567EA"/>
    <w:rsid w:val="00A56B79"/>
    <w:rsid w:val="00A56CBC"/>
    <w:rsid w:val="00A56D9B"/>
    <w:rsid w:val="00A57144"/>
    <w:rsid w:val="00A572AB"/>
    <w:rsid w:val="00A574D8"/>
    <w:rsid w:val="00A57BE8"/>
    <w:rsid w:val="00A6003E"/>
    <w:rsid w:val="00A6036C"/>
    <w:rsid w:val="00A6045E"/>
    <w:rsid w:val="00A60DF1"/>
    <w:rsid w:val="00A6107D"/>
    <w:rsid w:val="00A612C0"/>
    <w:rsid w:val="00A613F4"/>
    <w:rsid w:val="00A6157B"/>
    <w:rsid w:val="00A615EE"/>
    <w:rsid w:val="00A618F7"/>
    <w:rsid w:val="00A61A4F"/>
    <w:rsid w:val="00A61BB6"/>
    <w:rsid w:val="00A61C2B"/>
    <w:rsid w:val="00A61EFF"/>
    <w:rsid w:val="00A61F35"/>
    <w:rsid w:val="00A61F5E"/>
    <w:rsid w:val="00A620F6"/>
    <w:rsid w:val="00A625A0"/>
    <w:rsid w:val="00A62759"/>
    <w:rsid w:val="00A62A13"/>
    <w:rsid w:val="00A62AA0"/>
    <w:rsid w:val="00A62BFF"/>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856"/>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66A"/>
    <w:rsid w:val="00A7293B"/>
    <w:rsid w:val="00A72BFC"/>
    <w:rsid w:val="00A72D65"/>
    <w:rsid w:val="00A72DBF"/>
    <w:rsid w:val="00A73023"/>
    <w:rsid w:val="00A7315F"/>
    <w:rsid w:val="00A731E7"/>
    <w:rsid w:val="00A733F2"/>
    <w:rsid w:val="00A734E8"/>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35D"/>
    <w:rsid w:val="00A77416"/>
    <w:rsid w:val="00A77769"/>
    <w:rsid w:val="00A77798"/>
    <w:rsid w:val="00A77979"/>
    <w:rsid w:val="00A77A98"/>
    <w:rsid w:val="00A77BD8"/>
    <w:rsid w:val="00A77EDD"/>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72"/>
    <w:rsid w:val="00A821EE"/>
    <w:rsid w:val="00A82277"/>
    <w:rsid w:val="00A82449"/>
    <w:rsid w:val="00A829DD"/>
    <w:rsid w:val="00A82A01"/>
    <w:rsid w:val="00A82A52"/>
    <w:rsid w:val="00A82CAD"/>
    <w:rsid w:val="00A82F56"/>
    <w:rsid w:val="00A830B1"/>
    <w:rsid w:val="00A833D8"/>
    <w:rsid w:val="00A8383D"/>
    <w:rsid w:val="00A83A04"/>
    <w:rsid w:val="00A83B7A"/>
    <w:rsid w:val="00A83D2F"/>
    <w:rsid w:val="00A83E4A"/>
    <w:rsid w:val="00A84015"/>
    <w:rsid w:val="00A84129"/>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935"/>
    <w:rsid w:val="00A87C84"/>
    <w:rsid w:val="00A87F5D"/>
    <w:rsid w:val="00A902D3"/>
    <w:rsid w:val="00A903BA"/>
    <w:rsid w:val="00A903CB"/>
    <w:rsid w:val="00A90432"/>
    <w:rsid w:val="00A90444"/>
    <w:rsid w:val="00A9074E"/>
    <w:rsid w:val="00A907A9"/>
    <w:rsid w:val="00A9082B"/>
    <w:rsid w:val="00A90BA5"/>
    <w:rsid w:val="00A90C3D"/>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734"/>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47F"/>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1D"/>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7096"/>
    <w:rsid w:val="00AA7124"/>
    <w:rsid w:val="00AA726F"/>
    <w:rsid w:val="00AA74D6"/>
    <w:rsid w:val="00AA7518"/>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2119"/>
    <w:rsid w:val="00AB25CC"/>
    <w:rsid w:val="00AB26A6"/>
    <w:rsid w:val="00AB26E9"/>
    <w:rsid w:val="00AB27BC"/>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46D"/>
    <w:rsid w:val="00AB7697"/>
    <w:rsid w:val="00AB77A7"/>
    <w:rsid w:val="00AB78E4"/>
    <w:rsid w:val="00AB7A90"/>
    <w:rsid w:val="00AB7AF7"/>
    <w:rsid w:val="00AB7B88"/>
    <w:rsid w:val="00AC000C"/>
    <w:rsid w:val="00AC0033"/>
    <w:rsid w:val="00AC01E3"/>
    <w:rsid w:val="00AC0319"/>
    <w:rsid w:val="00AC068F"/>
    <w:rsid w:val="00AC0A9C"/>
    <w:rsid w:val="00AC0AD6"/>
    <w:rsid w:val="00AC0B92"/>
    <w:rsid w:val="00AC11BF"/>
    <w:rsid w:val="00AC1351"/>
    <w:rsid w:val="00AC1406"/>
    <w:rsid w:val="00AC1435"/>
    <w:rsid w:val="00AC1718"/>
    <w:rsid w:val="00AC1ABF"/>
    <w:rsid w:val="00AC1E62"/>
    <w:rsid w:val="00AC1E78"/>
    <w:rsid w:val="00AC1F34"/>
    <w:rsid w:val="00AC2083"/>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C9E"/>
    <w:rsid w:val="00AC5D2C"/>
    <w:rsid w:val="00AC5EFE"/>
    <w:rsid w:val="00AC60FC"/>
    <w:rsid w:val="00AC6606"/>
    <w:rsid w:val="00AC692F"/>
    <w:rsid w:val="00AC6A08"/>
    <w:rsid w:val="00AC6A25"/>
    <w:rsid w:val="00AC6A5A"/>
    <w:rsid w:val="00AC6AEC"/>
    <w:rsid w:val="00AC6CE7"/>
    <w:rsid w:val="00AC6DDC"/>
    <w:rsid w:val="00AC6FA9"/>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CD7"/>
    <w:rsid w:val="00AD3D1A"/>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1B1"/>
    <w:rsid w:val="00AE227F"/>
    <w:rsid w:val="00AE23BD"/>
    <w:rsid w:val="00AE24B9"/>
    <w:rsid w:val="00AE2AC3"/>
    <w:rsid w:val="00AE2BF8"/>
    <w:rsid w:val="00AE2CC9"/>
    <w:rsid w:val="00AE2E30"/>
    <w:rsid w:val="00AE2EB6"/>
    <w:rsid w:val="00AE2F4B"/>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ACD"/>
    <w:rsid w:val="00AF1B21"/>
    <w:rsid w:val="00AF1B31"/>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35E0"/>
    <w:rsid w:val="00AF3639"/>
    <w:rsid w:val="00AF36B8"/>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4E2"/>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232"/>
    <w:rsid w:val="00B013C6"/>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BB"/>
    <w:rsid w:val="00B06903"/>
    <w:rsid w:val="00B069E4"/>
    <w:rsid w:val="00B06AC6"/>
    <w:rsid w:val="00B06BFA"/>
    <w:rsid w:val="00B06C94"/>
    <w:rsid w:val="00B06D6D"/>
    <w:rsid w:val="00B06E2B"/>
    <w:rsid w:val="00B074D0"/>
    <w:rsid w:val="00B075F6"/>
    <w:rsid w:val="00B07677"/>
    <w:rsid w:val="00B0774D"/>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4EA6"/>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027"/>
    <w:rsid w:val="00B1715A"/>
    <w:rsid w:val="00B1718E"/>
    <w:rsid w:val="00B173A2"/>
    <w:rsid w:val="00B17446"/>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515"/>
    <w:rsid w:val="00B2157E"/>
    <w:rsid w:val="00B218A7"/>
    <w:rsid w:val="00B2192D"/>
    <w:rsid w:val="00B219B2"/>
    <w:rsid w:val="00B21C60"/>
    <w:rsid w:val="00B21CA4"/>
    <w:rsid w:val="00B221BB"/>
    <w:rsid w:val="00B221FA"/>
    <w:rsid w:val="00B2220A"/>
    <w:rsid w:val="00B2261D"/>
    <w:rsid w:val="00B226B2"/>
    <w:rsid w:val="00B227B8"/>
    <w:rsid w:val="00B229C6"/>
    <w:rsid w:val="00B229DB"/>
    <w:rsid w:val="00B22C35"/>
    <w:rsid w:val="00B22D88"/>
    <w:rsid w:val="00B23032"/>
    <w:rsid w:val="00B2319A"/>
    <w:rsid w:val="00B232C5"/>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4FF2"/>
    <w:rsid w:val="00B25226"/>
    <w:rsid w:val="00B2558D"/>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5A"/>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158"/>
    <w:rsid w:val="00B35275"/>
    <w:rsid w:val="00B35498"/>
    <w:rsid w:val="00B35568"/>
    <w:rsid w:val="00B358FD"/>
    <w:rsid w:val="00B35C69"/>
    <w:rsid w:val="00B35D2C"/>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E6C"/>
    <w:rsid w:val="00B37F9B"/>
    <w:rsid w:val="00B407C3"/>
    <w:rsid w:val="00B40A5C"/>
    <w:rsid w:val="00B40A6E"/>
    <w:rsid w:val="00B40E06"/>
    <w:rsid w:val="00B40E51"/>
    <w:rsid w:val="00B40EEC"/>
    <w:rsid w:val="00B40F2C"/>
    <w:rsid w:val="00B412C6"/>
    <w:rsid w:val="00B415E5"/>
    <w:rsid w:val="00B418C6"/>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EAF"/>
    <w:rsid w:val="00B45FDB"/>
    <w:rsid w:val="00B46187"/>
    <w:rsid w:val="00B464D7"/>
    <w:rsid w:val="00B466B5"/>
    <w:rsid w:val="00B4684B"/>
    <w:rsid w:val="00B47100"/>
    <w:rsid w:val="00B475DF"/>
    <w:rsid w:val="00B47753"/>
    <w:rsid w:val="00B477FA"/>
    <w:rsid w:val="00B47908"/>
    <w:rsid w:val="00B479B5"/>
    <w:rsid w:val="00B47A72"/>
    <w:rsid w:val="00B47AC7"/>
    <w:rsid w:val="00B47B07"/>
    <w:rsid w:val="00B47B6A"/>
    <w:rsid w:val="00B47D2C"/>
    <w:rsid w:val="00B47E27"/>
    <w:rsid w:val="00B47EFD"/>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193"/>
    <w:rsid w:val="00B5723F"/>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971"/>
    <w:rsid w:val="00B64A26"/>
    <w:rsid w:val="00B64B5E"/>
    <w:rsid w:val="00B64C10"/>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2EE5"/>
    <w:rsid w:val="00B73000"/>
    <w:rsid w:val="00B736E8"/>
    <w:rsid w:val="00B737CC"/>
    <w:rsid w:val="00B737D2"/>
    <w:rsid w:val="00B73B8C"/>
    <w:rsid w:val="00B73CBB"/>
    <w:rsid w:val="00B73D57"/>
    <w:rsid w:val="00B73EA1"/>
    <w:rsid w:val="00B73F7A"/>
    <w:rsid w:val="00B74345"/>
    <w:rsid w:val="00B74407"/>
    <w:rsid w:val="00B74A5F"/>
    <w:rsid w:val="00B74C7F"/>
    <w:rsid w:val="00B74DDB"/>
    <w:rsid w:val="00B74FAE"/>
    <w:rsid w:val="00B75011"/>
    <w:rsid w:val="00B7536A"/>
    <w:rsid w:val="00B75537"/>
    <w:rsid w:val="00B75806"/>
    <w:rsid w:val="00B7611D"/>
    <w:rsid w:val="00B76524"/>
    <w:rsid w:val="00B76DD1"/>
    <w:rsid w:val="00B76E3B"/>
    <w:rsid w:val="00B77321"/>
    <w:rsid w:val="00B77637"/>
    <w:rsid w:val="00B77725"/>
    <w:rsid w:val="00B77881"/>
    <w:rsid w:val="00B778F3"/>
    <w:rsid w:val="00B77916"/>
    <w:rsid w:val="00B77A39"/>
    <w:rsid w:val="00B77EC0"/>
    <w:rsid w:val="00B77F80"/>
    <w:rsid w:val="00B801AB"/>
    <w:rsid w:val="00B804AE"/>
    <w:rsid w:val="00B8054A"/>
    <w:rsid w:val="00B80772"/>
    <w:rsid w:val="00B80992"/>
    <w:rsid w:val="00B80BDF"/>
    <w:rsid w:val="00B80E50"/>
    <w:rsid w:val="00B80E65"/>
    <w:rsid w:val="00B80FE8"/>
    <w:rsid w:val="00B810AA"/>
    <w:rsid w:val="00B814F9"/>
    <w:rsid w:val="00B815F1"/>
    <w:rsid w:val="00B816A7"/>
    <w:rsid w:val="00B81710"/>
    <w:rsid w:val="00B81C67"/>
    <w:rsid w:val="00B81D70"/>
    <w:rsid w:val="00B81EC5"/>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E9E"/>
    <w:rsid w:val="00B83EC1"/>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0C4"/>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5FB"/>
    <w:rsid w:val="00B927E9"/>
    <w:rsid w:val="00B92AEC"/>
    <w:rsid w:val="00B92D73"/>
    <w:rsid w:val="00B932B8"/>
    <w:rsid w:val="00B93661"/>
    <w:rsid w:val="00B9371C"/>
    <w:rsid w:val="00B939BE"/>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77"/>
    <w:rsid w:val="00BA1ACB"/>
    <w:rsid w:val="00BA1FAA"/>
    <w:rsid w:val="00BA208A"/>
    <w:rsid w:val="00BA23DE"/>
    <w:rsid w:val="00BA2476"/>
    <w:rsid w:val="00BA24BA"/>
    <w:rsid w:val="00BA26FE"/>
    <w:rsid w:val="00BA2808"/>
    <w:rsid w:val="00BA2BBB"/>
    <w:rsid w:val="00BA2C0D"/>
    <w:rsid w:val="00BA3010"/>
    <w:rsid w:val="00BA316D"/>
    <w:rsid w:val="00BA31E4"/>
    <w:rsid w:val="00BA38C5"/>
    <w:rsid w:val="00BA391C"/>
    <w:rsid w:val="00BA39B7"/>
    <w:rsid w:val="00BA3B31"/>
    <w:rsid w:val="00BA3E04"/>
    <w:rsid w:val="00BA3EF4"/>
    <w:rsid w:val="00BA405E"/>
    <w:rsid w:val="00BA4091"/>
    <w:rsid w:val="00BA4095"/>
    <w:rsid w:val="00BA41D3"/>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91D"/>
    <w:rsid w:val="00BA7E16"/>
    <w:rsid w:val="00BA7E7D"/>
    <w:rsid w:val="00BA7FDF"/>
    <w:rsid w:val="00BB0048"/>
    <w:rsid w:val="00BB00D9"/>
    <w:rsid w:val="00BB0411"/>
    <w:rsid w:val="00BB06EE"/>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266"/>
    <w:rsid w:val="00BC437E"/>
    <w:rsid w:val="00BC4424"/>
    <w:rsid w:val="00BC4519"/>
    <w:rsid w:val="00BC493F"/>
    <w:rsid w:val="00BC495A"/>
    <w:rsid w:val="00BC4A49"/>
    <w:rsid w:val="00BC4AB0"/>
    <w:rsid w:val="00BC4B1C"/>
    <w:rsid w:val="00BC4BC6"/>
    <w:rsid w:val="00BC5416"/>
    <w:rsid w:val="00BC5C08"/>
    <w:rsid w:val="00BC613D"/>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F93"/>
    <w:rsid w:val="00BD5FAB"/>
    <w:rsid w:val="00BD61C4"/>
    <w:rsid w:val="00BD62C4"/>
    <w:rsid w:val="00BD62C8"/>
    <w:rsid w:val="00BD64F5"/>
    <w:rsid w:val="00BD6704"/>
    <w:rsid w:val="00BD6A89"/>
    <w:rsid w:val="00BD6AAE"/>
    <w:rsid w:val="00BD6BF4"/>
    <w:rsid w:val="00BD6CAD"/>
    <w:rsid w:val="00BD727E"/>
    <w:rsid w:val="00BD7466"/>
    <w:rsid w:val="00BD75A3"/>
    <w:rsid w:val="00BD79AF"/>
    <w:rsid w:val="00BD7BE5"/>
    <w:rsid w:val="00BD7DFA"/>
    <w:rsid w:val="00BD7F91"/>
    <w:rsid w:val="00BE04FF"/>
    <w:rsid w:val="00BE0582"/>
    <w:rsid w:val="00BE06FC"/>
    <w:rsid w:val="00BE06FF"/>
    <w:rsid w:val="00BE0935"/>
    <w:rsid w:val="00BE0CC9"/>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46F"/>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30A"/>
    <w:rsid w:val="00BE6388"/>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1EF"/>
    <w:rsid w:val="00BF7208"/>
    <w:rsid w:val="00BF7354"/>
    <w:rsid w:val="00BF750B"/>
    <w:rsid w:val="00BF7615"/>
    <w:rsid w:val="00BF7673"/>
    <w:rsid w:val="00BF77A3"/>
    <w:rsid w:val="00BF78D4"/>
    <w:rsid w:val="00BF7B80"/>
    <w:rsid w:val="00BF7C37"/>
    <w:rsid w:val="00C00044"/>
    <w:rsid w:val="00C001AB"/>
    <w:rsid w:val="00C0025B"/>
    <w:rsid w:val="00C0030B"/>
    <w:rsid w:val="00C003FF"/>
    <w:rsid w:val="00C00453"/>
    <w:rsid w:val="00C007D5"/>
    <w:rsid w:val="00C0087D"/>
    <w:rsid w:val="00C00B2A"/>
    <w:rsid w:val="00C00B43"/>
    <w:rsid w:val="00C00B8C"/>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B"/>
    <w:rsid w:val="00C069C6"/>
    <w:rsid w:val="00C069F1"/>
    <w:rsid w:val="00C06C8B"/>
    <w:rsid w:val="00C06C8F"/>
    <w:rsid w:val="00C06D7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D3D"/>
    <w:rsid w:val="00C12EEC"/>
    <w:rsid w:val="00C13131"/>
    <w:rsid w:val="00C1347A"/>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CAF"/>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1D3"/>
    <w:rsid w:val="00C26313"/>
    <w:rsid w:val="00C26416"/>
    <w:rsid w:val="00C26699"/>
    <w:rsid w:val="00C26977"/>
    <w:rsid w:val="00C26AC4"/>
    <w:rsid w:val="00C26ADF"/>
    <w:rsid w:val="00C26B7F"/>
    <w:rsid w:val="00C26D9E"/>
    <w:rsid w:val="00C26ED3"/>
    <w:rsid w:val="00C2708F"/>
    <w:rsid w:val="00C27242"/>
    <w:rsid w:val="00C274D6"/>
    <w:rsid w:val="00C274EC"/>
    <w:rsid w:val="00C2797F"/>
    <w:rsid w:val="00C27BED"/>
    <w:rsid w:val="00C27D68"/>
    <w:rsid w:val="00C3060C"/>
    <w:rsid w:val="00C308E4"/>
    <w:rsid w:val="00C308FD"/>
    <w:rsid w:val="00C30D1D"/>
    <w:rsid w:val="00C30EA7"/>
    <w:rsid w:val="00C312AA"/>
    <w:rsid w:val="00C319D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1092"/>
    <w:rsid w:val="00C41272"/>
    <w:rsid w:val="00C413CA"/>
    <w:rsid w:val="00C413EF"/>
    <w:rsid w:val="00C4173B"/>
    <w:rsid w:val="00C41A8C"/>
    <w:rsid w:val="00C41AEF"/>
    <w:rsid w:val="00C4219E"/>
    <w:rsid w:val="00C422B8"/>
    <w:rsid w:val="00C42832"/>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97B"/>
    <w:rsid w:val="00C44ACC"/>
    <w:rsid w:val="00C44BD1"/>
    <w:rsid w:val="00C45070"/>
    <w:rsid w:val="00C45197"/>
    <w:rsid w:val="00C4533C"/>
    <w:rsid w:val="00C4540E"/>
    <w:rsid w:val="00C4541D"/>
    <w:rsid w:val="00C45457"/>
    <w:rsid w:val="00C454A3"/>
    <w:rsid w:val="00C45552"/>
    <w:rsid w:val="00C455CE"/>
    <w:rsid w:val="00C45750"/>
    <w:rsid w:val="00C457F8"/>
    <w:rsid w:val="00C4593E"/>
    <w:rsid w:val="00C45A9C"/>
    <w:rsid w:val="00C45BE5"/>
    <w:rsid w:val="00C45CF6"/>
    <w:rsid w:val="00C46014"/>
    <w:rsid w:val="00C46181"/>
    <w:rsid w:val="00C461B6"/>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D47"/>
    <w:rsid w:val="00C54F5F"/>
    <w:rsid w:val="00C5509D"/>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2C"/>
    <w:rsid w:val="00C56AA3"/>
    <w:rsid w:val="00C56C4A"/>
    <w:rsid w:val="00C56F2E"/>
    <w:rsid w:val="00C56F8D"/>
    <w:rsid w:val="00C56F9C"/>
    <w:rsid w:val="00C57292"/>
    <w:rsid w:val="00C57635"/>
    <w:rsid w:val="00C578B3"/>
    <w:rsid w:val="00C57994"/>
    <w:rsid w:val="00C57AA6"/>
    <w:rsid w:val="00C57C8C"/>
    <w:rsid w:val="00C57D81"/>
    <w:rsid w:val="00C57DA2"/>
    <w:rsid w:val="00C57F30"/>
    <w:rsid w:val="00C57F5E"/>
    <w:rsid w:val="00C60194"/>
    <w:rsid w:val="00C60387"/>
    <w:rsid w:val="00C609E6"/>
    <w:rsid w:val="00C60A1E"/>
    <w:rsid w:val="00C60DBC"/>
    <w:rsid w:val="00C60ED5"/>
    <w:rsid w:val="00C61041"/>
    <w:rsid w:val="00C610DC"/>
    <w:rsid w:val="00C6123A"/>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AB1"/>
    <w:rsid w:val="00C64D81"/>
    <w:rsid w:val="00C64F3C"/>
    <w:rsid w:val="00C652C2"/>
    <w:rsid w:val="00C65533"/>
    <w:rsid w:val="00C65772"/>
    <w:rsid w:val="00C65863"/>
    <w:rsid w:val="00C65A6E"/>
    <w:rsid w:val="00C65AA3"/>
    <w:rsid w:val="00C66525"/>
    <w:rsid w:val="00C66738"/>
    <w:rsid w:val="00C6685F"/>
    <w:rsid w:val="00C66B54"/>
    <w:rsid w:val="00C66BB2"/>
    <w:rsid w:val="00C6704E"/>
    <w:rsid w:val="00C67113"/>
    <w:rsid w:val="00C673E1"/>
    <w:rsid w:val="00C675FA"/>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0E05"/>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A2"/>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FC5"/>
    <w:rsid w:val="00C96232"/>
    <w:rsid w:val="00C964B2"/>
    <w:rsid w:val="00C967BE"/>
    <w:rsid w:val="00C96915"/>
    <w:rsid w:val="00C96A14"/>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A5"/>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0FF"/>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43"/>
    <w:rsid w:val="00CC17B9"/>
    <w:rsid w:val="00CC1852"/>
    <w:rsid w:val="00CC1949"/>
    <w:rsid w:val="00CC1B85"/>
    <w:rsid w:val="00CC1C9C"/>
    <w:rsid w:val="00CC1D19"/>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6F7E"/>
    <w:rsid w:val="00CC71D8"/>
    <w:rsid w:val="00CC75B3"/>
    <w:rsid w:val="00CC76D8"/>
    <w:rsid w:val="00CC7D03"/>
    <w:rsid w:val="00CD0012"/>
    <w:rsid w:val="00CD01C9"/>
    <w:rsid w:val="00CD02BA"/>
    <w:rsid w:val="00CD0675"/>
    <w:rsid w:val="00CD0B39"/>
    <w:rsid w:val="00CD0F95"/>
    <w:rsid w:val="00CD1069"/>
    <w:rsid w:val="00CD120F"/>
    <w:rsid w:val="00CD19A3"/>
    <w:rsid w:val="00CD1B1F"/>
    <w:rsid w:val="00CD1D47"/>
    <w:rsid w:val="00CD2022"/>
    <w:rsid w:val="00CD2248"/>
    <w:rsid w:val="00CD23C2"/>
    <w:rsid w:val="00CD2517"/>
    <w:rsid w:val="00CD288B"/>
    <w:rsid w:val="00CD289E"/>
    <w:rsid w:val="00CD2999"/>
    <w:rsid w:val="00CD2D59"/>
    <w:rsid w:val="00CD2E58"/>
    <w:rsid w:val="00CD3487"/>
    <w:rsid w:val="00CD36DC"/>
    <w:rsid w:val="00CD3809"/>
    <w:rsid w:val="00CD3A55"/>
    <w:rsid w:val="00CD3D2C"/>
    <w:rsid w:val="00CD4005"/>
    <w:rsid w:val="00CD4582"/>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350"/>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00"/>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AFA"/>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86"/>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740"/>
    <w:rsid w:val="00D0383D"/>
    <w:rsid w:val="00D0393E"/>
    <w:rsid w:val="00D03CC1"/>
    <w:rsid w:val="00D03DA9"/>
    <w:rsid w:val="00D03DC6"/>
    <w:rsid w:val="00D03F32"/>
    <w:rsid w:val="00D040A0"/>
    <w:rsid w:val="00D042B8"/>
    <w:rsid w:val="00D04A6B"/>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A8C"/>
    <w:rsid w:val="00D07AAA"/>
    <w:rsid w:val="00D07FB0"/>
    <w:rsid w:val="00D10206"/>
    <w:rsid w:val="00D10479"/>
    <w:rsid w:val="00D1055D"/>
    <w:rsid w:val="00D10583"/>
    <w:rsid w:val="00D10665"/>
    <w:rsid w:val="00D10778"/>
    <w:rsid w:val="00D108AC"/>
    <w:rsid w:val="00D108B2"/>
    <w:rsid w:val="00D10B2A"/>
    <w:rsid w:val="00D10D2E"/>
    <w:rsid w:val="00D10FD2"/>
    <w:rsid w:val="00D11104"/>
    <w:rsid w:val="00D114F4"/>
    <w:rsid w:val="00D11697"/>
    <w:rsid w:val="00D11843"/>
    <w:rsid w:val="00D11A32"/>
    <w:rsid w:val="00D11DBF"/>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4A3"/>
    <w:rsid w:val="00D3180F"/>
    <w:rsid w:val="00D31923"/>
    <w:rsid w:val="00D31DA6"/>
    <w:rsid w:val="00D31E74"/>
    <w:rsid w:val="00D31EB2"/>
    <w:rsid w:val="00D31F57"/>
    <w:rsid w:val="00D32290"/>
    <w:rsid w:val="00D32534"/>
    <w:rsid w:val="00D32BB0"/>
    <w:rsid w:val="00D32D18"/>
    <w:rsid w:val="00D3402E"/>
    <w:rsid w:val="00D340C9"/>
    <w:rsid w:val="00D3418C"/>
    <w:rsid w:val="00D342BE"/>
    <w:rsid w:val="00D34481"/>
    <w:rsid w:val="00D34792"/>
    <w:rsid w:val="00D34AEA"/>
    <w:rsid w:val="00D34DA8"/>
    <w:rsid w:val="00D351DA"/>
    <w:rsid w:val="00D3521C"/>
    <w:rsid w:val="00D3579D"/>
    <w:rsid w:val="00D3584E"/>
    <w:rsid w:val="00D35850"/>
    <w:rsid w:val="00D359E2"/>
    <w:rsid w:val="00D35AAB"/>
    <w:rsid w:val="00D35CAB"/>
    <w:rsid w:val="00D360C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28"/>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8F9"/>
    <w:rsid w:val="00D57B90"/>
    <w:rsid w:val="00D57DC7"/>
    <w:rsid w:val="00D57DCA"/>
    <w:rsid w:val="00D60263"/>
    <w:rsid w:val="00D6030A"/>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501A"/>
    <w:rsid w:val="00D75367"/>
    <w:rsid w:val="00D7554E"/>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40"/>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10E"/>
    <w:rsid w:val="00D9016A"/>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910"/>
    <w:rsid w:val="00D92CAA"/>
    <w:rsid w:val="00D92CEB"/>
    <w:rsid w:val="00D92CF6"/>
    <w:rsid w:val="00D92F93"/>
    <w:rsid w:val="00D93053"/>
    <w:rsid w:val="00D930C2"/>
    <w:rsid w:val="00D930F6"/>
    <w:rsid w:val="00D93283"/>
    <w:rsid w:val="00D93320"/>
    <w:rsid w:val="00D9366E"/>
    <w:rsid w:val="00D9397D"/>
    <w:rsid w:val="00D93AF2"/>
    <w:rsid w:val="00D93B4E"/>
    <w:rsid w:val="00D93F26"/>
    <w:rsid w:val="00D9412D"/>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17A"/>
    <w:rsid w:val="00D9629E"/>
    <w:rsid w:val="00D9671D"/>
    <w:rsid w:val="00D969B1"/>
    <w:rsid w:val="00D96C22"/>
    <w:rsid w:val="00D96C25"/>
    <w:rsid w:val="00D96DF9"/>
    <w:rsid w:val="00D96E47"/>
    <w:rsid w:val="00D96E69"/>
    <w:rsid w:val="00D96ECA"/>
    <w:rsid w:val="00D96ECF"/>
    <w:rsid w:val="00D96F15"/>
    <w:rsid w:val="00D96F31"/>
    <w:rsid w:val="00D97312"/>
    <w:rsid w:val="00D9744A"/>
    <w:rsid w:val="00D97504"/>
    <w:rsid w:val="00D97528"/>
    <w:rsid w:val="00D975FF"/>
    <w:rsid w:val="00D9770F"/>
    <w:rsid w:val="00D977AF"/>
    <w:rsid w:val="00D97A6A"/>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272"/>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BDB"/>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629"/>
    <w:rsid w:val="00DB17A4"/>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28E"/>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62"/>
    <w:rsid w:val="00DC48DA"/>
    <w:rsid w:val="00DC4EA6"/>
    <w:rsid w:val="00DC501C"/>
    <w:rsid w:val="00DC5099"/>
    <w:rsid w:val="00DC52F7"/>
    <w:rsid w:val="00DC548E"/>
    <w:rsid w:val="00DC5637"/>
    <w:rsid w:val="00DC577A"/>
    <w:rsid w:val="00DC5912"/>
    <w:rsid w:val="00DC5A0D"/>
    <w:rsid w:val="00DC5C70"/>
    <w:rsid w:val="00DC5FEE"/>
    <w:rsid w:val="00DC63D7"/>
    <w:rsid w:val="00DC6460"/>
    <w:rsid w:val="00DC65B9"/>
    <w:rsid w:val="00DC66EF"/>
    <w:rsid w:val="00DC6C45"/>
    <w:rsid w:val="00DC6D80"/>
    <w:rsid w:val="00DC6EB3"/>
    <w:rsid w:val="00DC743C"/>
    <w:rsid w:val="00DC75AB"/>
    <w:rsid w:val="00DC75FA"/>
    <w:rsid w:val="00DC7A3C"/>
    <w:rsid w:val="00DC7A5B"/>
    <w:rsid w:val="00DC7ADF"/>
    <w:rsid w:val="00DC7BC8"/>
    <w:rsid w:val="00DC7E10"/>
    <w:rsid w:val="00DC7E6E"/>
    <w:rsid w:val="00DD00C5"/>
    <w:rsid w:val="00DD00FC"/>
    <w:rsid w:val="00DD0325"/>
    <w:rsid w:val="00DD0664"/>
    <w:rsid w:val="00DD0888"/>
    <w:rsid w:val="00DD0BF7"/>
    <w:rsid w:val="00DD0F42"/>
    <w:rsid w:val="00DD0FBC"/>
    <w:rsid w:val="00DD0FC3"/>
    <w:rsid w:val="00DD1419"/>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D7B06"/>
    <w:rsid w:val="00DE025D"/>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9AA"/>
    <w:rsid w:val="00DE5A29"/>
    <w:rsid w:val="00DE5C63"/>
    <w:rsid w:val="00DE5D6E"/>
    <w:rsid w:val="00DE5EA9"/>
    <w:rsid w:val="00DE5FD5"/>
    <w:rsid w:val="00DE6093"/>
    <w:rsid w:val="00DE63F4"/>
    <w:rsid w:val="00DE6B9D"/>
    <w:rsid w:val="00DE6CD1"/>
    <w:rsid w:val="00DE6CD9"/>
    <w:rsid w:val="00DE6E28"/>
    <w:rsid w:val="00DE6F8A"/>
    <w:rsid w:val="00DE715E"/>
    <w:rsid w:val="00DE7AB2"/>
    <w:rsid w:val="00DE7B57"/>
    <w:rsid w:val="00DE7C7D"/>
    <w:rsid w:val="00DE7D68"/>
    <w:rsid w:val="00DE7DA7"/>
    <w:rsid w:val="00DE7F41"/>
    <w:rsid w:val="00DF0006"/>
    <w:rsid w:val="00DF04B8"/>
    <w:rsid w:val="00DF05EE"/>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EC6"/>
    <w:rsid w:val="00E01F8E"/>
    <w:rsid w:val="00E020CC"/>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8BA"/>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120B"/>
    <w:rsid w:val="00E21297"/>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3EA1"/>
    <w:rsid w:val="00E24088"/>
    <w:rsid w:val="00E242A7"/>
    <w:rsid w:val="00E2440E"/>
    <w:rsid w:val="00E2441A"/>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84A"/>
    <w:rsid w:val="00E30A73"/>
    <w:rsid w:val="00E30E4D"/>
    <w:rsid w:val="00E311B9"/>
    <w:rsid w:val="00E3123E"/>
    <w:rsid w:val="00E312CA"/>
    <w:rsid w:val="00E3132E"/>
    <w:rsid w:val="00E31C72"/>
    <w:rsid w:val="00E31DAC"/>
    <w:rsid w:val="00E32009"/>
    <w:rsid w:val="00E321BB"/>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BDF"/>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5FB"/>
    <w:rsid w:val="00E356B6"/>
    <w:rsid w:val="00E35930"/>
    <w:rsid w:val="00E35ABB"/>
    <w:rsid w:val="00E35B99"/>
    <w:rsid w:val="00E35F3B"/>
    <w:rsid w:val="00E35FD9"/>
    <w:rsid w:val="00E360F6"/>
    <w:rsid w:val="00E360FD"/>
    <w:rsid w:val="00E3633E"/>
    <w:rsid w:val="00E367C6"/>
    <w:rsid w:val="00E367DA"/>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2"/>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8E"/>
    <w:rsid w:val="00E43658"/>
    <w:rsid w:val="00E4398A"/>
    <w:rsid w:val="00E43B66"/>
    <w:rsid w:val="00E43DB0"/>
    <w:rsid w:val="00E43FA4"/>
    <w:rsid w:val="00E44133"/>
    <w:rsid w:val="00E4413C"/>
    <w:rsid w:val="00E44392"/>
    <w:rsid w:val="00E444A4"/>
    <w:rsid w:val="00E44668"/>
    <w:rsid w:val="00E448FF"/>
    <w:rsid w:val="00E4499F"/>
    <w:rsid w:val="00E44A1B"/>
    <w:rsid w:val="00E44A64"/>
    <w:rsid w:val="00E44CA5"/>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828"/>
    <w:rsid w:val="00E47D52"/>
    <w:rsid w:val="00E47F9C"/>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2BE"/>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97B"/>
    <w:rsid w:val="00E609E0"/>
    <w:rsid w:val="00E60C1A"/>
    <w:rsid w:val="00E60FDE"/>
    <w:rsid w:val="00E61007"/>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1E99"/>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EDF"/>
    <w:rsid w:val="00E73F07"/>
    <w:rsid w:val="00E73F43"/>
    <w:rsid w:val="00E7441E"/>
    <w:rsid w:val="00E748A9"/>
    <w:rsid w:val="00E74F35"/>
    <w:rsid w:val="00E74F53"/>
    <w:rsid w:val="00E74F95"/>
    <w:rsid w:val="00E74FDF"/>
    <w:rsid w:val="00E75049"/>
    <w:rsid w:val="00E75077"/>
    <w:rsid w:val="00E750F7"/>
    <w:rsid w:val="00E75176"/>
    <w:rsid w:val="00E75198"/>
    <w:rsid w:val="00E75230"/>
    <w:rsid w:val="00E75237"/>
    <w:rsid w:val="00E755B3"/>
    <w:rsid w:val="00E75702"/>
    <w:rsid w:val="00E75772"/>
    <w:rsid w:val="00E758C3"/>
    <w:rsid w:val="00E75AA0"/>
    <w:rsid w:val="00E75C72"/>
    <w:rsid w:val="00E764CD"/>
    <w:rsid w:val="00E76761"/>
    <w:rsid w:val="00E767E7"/>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19B"/>
    <w:rsid w:val="00E81201"/>
    <w:rsid w:val="00E8133F"/>
    <w:rsid w:val="00E81404"/>
    <w:rsid w:val="00E815C3"/>
    <w:rsid w:val="00E820F6"/>
    <w:rsid w:val="00E82363"/>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4E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663"/>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1CA"/>
    <w:rsid w:val="00EB23A6"/>
    <w:rsid w:val="00EB24C8"/>
    <w:rsid w:val="00EB25E0"/>
    <w:rsid w:val="00EB2787"/>
    <w:rsid w:val="00EB29D5"/>
    <w:rsid w:val="00EB3012"/>
    <w:rsid w:val="00EB30C6"/>
    <w:rsid w:val="00EB31C2"/>
    <w:rsid w:val="00EB3401"/>
    <w:rsid w:val="00EB36B2"/>
    <w:rsid w:val="00EB36E9"/>
    <w:rsid w:val="00EB3836"/>
    <w:rsid w:val="00EB3EAA"/>
    <w:rsid w:val="00EB3F43"/>
    <w:rsid w:val="00EB3FCA"/>
    <w:rsid w:val="00EB41B4"/>
    <w:rsid w:val="00EB4586"/>
    <w:rsid w:val="00EB4702"/>
    <w:rsid w:val="00EB4964"/>
    <w:rsid w:val="00EB4A9A"/>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6E11"/>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AEB"/>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2A9E"/>
    <w:rsid w:val="00EC304F"/>
    <w:rsid w:val="00EC339C"/>
    <w:rsid w:val="00EC3413"/>
    <w:rsid w:val="00EC34ED"/>
    <w:rsid w:val="00EC3517"/>
    <w:rsid w:val="00EC3AA3"/>
    <w:rsid w:val="00EC3B3B"/>
    <w:rsid w:val="00EC431C"/>
    <w:rsid w:val="00EC4592"/>
    <w:rsid w:val="00EC45AF"/>
    <w:rsid w:val="00EC4646"/>
    <w:rsid w:val="00EC4678"/>
    <w:rsid w:val="00EC47FE"/>
    <w:rsid w:val="00EC4821"/>
    <w:rsid w:val="00EC48EE"/>
    <w:rsid w:val="00EC4AB7"/>
    <w:rsid w:val="00EC4AEA"/>
    <w:rsid w:val="00EC4E3B"/>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20"/>
    <w:rsid w:val="00EC75D0"/>
    <w:rsid w:val="00EC76CA"/>
    <w:rsid w:val="00EC782C"/>
    <w:rsid w:val="00EC7D0F"/>
    <w:rsid w:val="00EC7DBE"/>
    <w:rsid w:val="00EC7EEB"/>
    <w:rsid w:val="00ED04D1"/>
    <w:rsid w:val="00ED06EE"/>
    <w:rsid w:val="00ED07CC"/>
    <w:rsid w:val="00ED0839"/>
    <w:rsid w:val="00ED0856"/>
    <w:rsid w:val="00ED0A5B"/>
    <w:rsid w:val="00ED0DEB"/>
    <w:rsid w:val="00ED12A1"/>
    <w:rsid w:val="00ED12AE"/>
    <w:rsid w:val="00ED1611"/>
    <w:rsid w:val="00ED17B6"/>
    <w:rsid w:val="00ED1AB4"/>
    <w:rsid w:val="00ED1B9A"/>
    <w:rsid w:val="00ED1BD3"/>
    <w:rsid w:val="00ED1CFC"/>
    <w:rsid w:val="00ED1F0D"/>
    <w:rsid w:val="00ED257A"/>
    <w:rsid w:val="00ED2864"/>
    <w:rsid w:val="00ED33CD"/>
    <w:rsid w:val="00ED35A0"/>
    <w:rsid w:val="00ED3714"/>
    <w:rsid w:val="00ED39DA"/>
    <w:rsid w:val="00ED4151"/>
    <w:rsid w:val="00ED4185"/>
    <w:rsid w:val="00ED43B8"/>
    <w:rsid w:val="00ED444C"/>
    <w:rsid w:val="00ED450B"/>
    <w:rsid w:val="00ED4660"/>
    <w:rsid w:val="00ED46AA"/>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107C"/>
    <w:rsid w:val="00EE10AF"/>
    <w:rsid w:val="00EE1167"/>
    <w:rsid w:val="00EE1255"/>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B95"/>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28"/>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C60"/>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6D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0D3"/>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772"/>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22C"/>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79F"/>
    <w:rsid w:val="00F14815"/>
    <w:rsid w:val="00F1493D"/>
    <w:rsid w:val="00F14984"/>
    <w:rsid w:val="00F14BA2"/>
    <w:rsid w:val="00F14C53"/>
    <w:rsid w:val="00F14D8D"/>
    <w:rsid w:val="00F14D9A"/>
    <w:rsid w:val="00F14DF0"/>
    <w:rsid w:val="00F14E1E"/>
    <w:rsid w:val="00F15215"/>
    <w:rsid w:val="00F157E7"/>
    <w:rsid w:val="00F1599A"/>
    <w:rsid w:val="00F15A28"/>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D5"/>
    <w:rsid w:val="00F243E1"/>
    <w:rsid w:val="00F247B5"/>
    <w:rsid w:val="00F24932"/>
    <w:rsid w:val="00F2494B"/>
    <w:rsid w:val="00F24B9C"/>
    <w:rsid w:val="00F24CC4"/>
    <w:rsid w:val="00F24F1E"/>
    <w:rsid w:val="00F2536D"/>
    <w:rsid w:val="00F2589E"/>
    <w:rsid w:val="00F258DF"/>
    <w:rsid w:val="00F25D00"/>
    <w:rsid w:val="00F25E2C"/>
    <w:rsid w:val="00F26016"/>
    <w:rsid w:val="00F2645B"/>
    <w:rsid w:val="00F264C7"/>
    <w:rsid w:val="00F267BD"/>
    <w:rsid w:val="00F26989"/>
    <w:rsid w:val="00F26A74"/>
    <w:rsid w:val="00F26CDD"/>
    <w:rsid w:val="00F26D99"/>
    <w:rsid w:val="00F26E03"/>
    <w:rsid w:val="00F27105"/>
    <w:rsid w:val="00F273D0"/>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0D"/>
    <w:rsid w:val="00F31B9F"/>
    <w:rsid w:val="00F31F59"/>
    <w:rsid w:val="00F31FDF"/>
    <w:rsid w:val="00F3229D"/>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BFB"/>
    <w:rsid w:val="00F34E35"/>
    <w:rsid w:val="00F3543D"/>
    <w:rsid w:val="00F35470"/>
    <w:rsid w:val="00F35769"/>
    <w:rsid w:val="00F35965"/>
    <w:rsid w:val="00F35A72"/>
    <w:rsid w:val="00F35C3A"/>
    <w:rsid w:val="00F35F43"/>
    <w:rsid w:val="00F35FE4"/>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8A1"/>
    <w:rsid w:val="00F41D67"/>
    <w:rsid w:val="00F41E57"/>
    <w:rsid w:val="00F42E03"/>
    <w:rsid w:val="00F42E12"/>
    <w:rsid w:val="00F42F27"/>
    <w:rsid w:val="00F42F55"/>
    <w:rsid w:val="00F432BB"/>
    <w:rsid w:val="00F436A8"/>
    <w:rsid w:val="00F437CB"/>
    <w:rsid w:val="00F43A64"/>
    <w:rsid w:val="00F43B67"/>
    <w:rsid w:val="00F43E1A"/>
    <w:rsid w:val="00F44085"/>
    <w:rsid w:val="00F44739"/>
    <w:rsid w:val="00F4478B"/>
    <w:rsid w:val="00F44ABC"/>
    <w:rsid w:val="00F44AEC"/>
    <w:rsid w:val="00F44BF7"/>
    <w:rsid w:val="00F44D78"/>
    <w:rsid w:val="00F450C9"/>
    <w:rsid w:val="00F450EF"/>
    <w:rsid w:val="00F45301"/>
    <w:rsid w:val="00F455B8"/>
    <w:rsid w:val="00F45793"/>
    <w:rsid w:val="00F4582D"/>
    <w:rsid w:val="00F4596F"/>
    <w:rsid w:val="00F45BF7"/>
    <w:rsid w:val="00F45C65"/>
    <w:rsid w:val="00F45CF6"/>
    <w:rsid w:val="00F45F64"/>
    <w:rsid w:val="00F46C88"/>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41"/>
    <w:rsid w:val="00F511BB"/>
    <w:rsid w:val="00F5128B"/>
    <w:rsid w:val="00F51363"/>
    <w:rsid w:val="00F513E5"/>
    <w:rsid w:val="00F5157D"/>
    <w:rsid w:val="00F51744"/>
    <w:rsid w:val="00F517B7"/>
    <w:rsid w:val="00F51BD2"/>
    <w:rsid w:val="00F51DE1"/>
    <w:rsid w:val="00F5210E"/>
    <w:rsid w:val="00F521C5"/>
    <w:rsid w:val="00F524B0"/>
    <w:rsid w:val="00F526A4"/>
    <w:rsid w:val="00F52804"/>
    <w:rsid w:val="00F52AC9"/>
    <w:rsid w:val="00F52ADD"/>
    <w:rsid w:val="00F52C4B"/>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93D"/>
    <w:rsid w:val="00F61A95"/>
    <w:rsid w:val="00F61F43"/>
    <w:rsid w:val="00F6241F"/>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64D"/>
    <w:rsid w:val="00F71796"/>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2D0"/>
    <w:rsid w:val="00F73475"/>
    <w:rsid w:val="00F73559"/>
    <w:rsid w:val="00F73571"/>
    <w:rsid w:val="00F73576"/>
    <w:rsid w:val="00F73634"/>
    <w:rsid w:val="00F73A8B"/>
    <w:rsid w:val="00F73B4A"/>
    <w:rsid w:val="00F74156"/>
    <w:rsid w:val="00F74340"/>
    <w:rsid w:val="00F74678"/>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EB2"/>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CD6"/>
    <w:rsid w:val="00F87E5C"/>
    <w:rsid w:val="00F87F8A"/>
    <w:rsid w:val="00F900E3"/>
    <w:rsid w:val="00F90167"/>
    <w:rsid w:val="00F901D2"/>
    <w:rsid w:val="00F90740"/>
    <w:rsid w:val="00F9077A"/>
    <w:rsid w:val="00F90B1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478"/>
    <w:rsid w:val="00FA2631"/>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72"/>
    <w:rsid w:val="00FA7CC4"/>
    <w:rsid w:val="00FA7DD9"/>
    <w:rsid w:val="00FA7FD5"/>
    <w:rsid w:val="00FB0053"/>
    <w:rsid w:val="00FB00E1"/>
    <w:rsid w:val="00FB02C6"/>
    <w:rsid w:val="00FB0953"/>
    <w:rsid w:val="00FB0A15"/>
    <w:rsid w:val="00FB0AB0"/>
    <w:rsid w:val="00FB124E"/>
    <w:rsid w:val="00FB1438"/>
    <w:rsid w:val="00FB16B9"/>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0C2"/>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1E"/>
    <w:rsid w:val="00FC2C22"/>
    <w:rsid w:val="00FC2C77"/>
    <w:rsid w:val="00FC2E26"/>
    <w:rsid w:val="00FC30A8"/>
    <w:rsid w:val="00FC36BD"/>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82E"/>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50"/>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6EB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5E2"/>
    <w:rsid w:val="00FE1BE1"/>
    <w:rsid w:val="00FE1C10"/>
    <w:rsid w:val="00FE208C"/>
    <w:rsid w:val="00FE255B"/>
    <w:rsid w:val="00FE2649"/>
    <w:rsid w:val="00FE284C"/>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CE3"/>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0FCF"/>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685DC0AF61719B43BB1D272D178A1F50" ma:contentTypeVersion="16" ma:contentTypeDescription="新建文档。" ma:contentTypeScope="" ma:versionID="e4996dc8b28f129b580528b0a8b0e057">
  <xsd:schema xmlns:xsd="http://www.w3.org/2001/XMLSchema" xmlns:xs="http://www.w3.org/2001/XMLSchema" xmlns:p="http://schemas.microsoft.com/office/2006/metadata/properties" xmlns:ns2="19d5e71b-deff-4255-8454-fd179fd25377" xmlns:ns3="2475b977-2a62-48a8-aee7-8750fb592239" targetNamespace="http://schemas.microsoft.com/office/2006/metadata/properties" ma:root="true" ma:fieldsID="0e12b10350363981a50b782fec4c8f70" ns2:_="" ns3:_="">
    <xsd:import namespace="19d5e71b-deff-4255-8454-fd179fd25377"/>
    <xsd:import namespace="2475b977-2a62-48a8-aee7-8750fb592239"/>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5e71b-deff-4255-8454-fd179fd25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75b977-2a62-48a8-aee7-8750fb592239"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element name="TaxCatchAll" ma:index="21" nillable="true" ma:displayName="Taxonomy Catch All Column" ma:hidden="true" ma:list="{04a96245-0f46-487a-864c-cd2fbcf389d3}" ma:internalName="TaxCatchAll" ma:showField="CatchAllData" ma:web="2475b977-2a62-48a8-aee7-8750fb5922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3.xml><?xml version="1.0" encoding="utf-8"?>
<ds:datastoreItem xmlns:ds="http://schemas.openxmlformats.org/officeDocument/2006/customXml" ds:itemID="{DC1FC9EC-A6BD-4412-8F20-41520043B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5e71b-deff-4255-8454-fd179fd25377"/>
    <ds:schemaRef ds:uri="2475b977-2a62-48a8-aee7-8750fb59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4271</TotalTime>
  <Pages>9</Pages>
  <Words>3445</Words>
  <Characters>19638</Characters>
  <Application>Microsoft Office Word</Application>
  <DocSecurity>0</DocSecurity>
  <Lines>163</Lines>
  <Paragraphs>46</Paragraphs>
  <ScaleCrop>false</ScaleCrop>
  <Company>NTTDoCoMo</Company>
  <LinksUpToDate>false</LinksUpToDate>
  <CharactersWithSpaces>23037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Liu Liu</cp:lastModifiedBy>
  <cp:revision>2720</cp:revision>
  <cp:lastPrinted>2017-08-09T19:40:00Z</cp:lastPrinted>
  <dcterms:created xsi:type="dcterms:W3CDTF">2024-02-13T22:44:00Z</dcterms:created>
  <dcterms:modified xsi:type="dcterms:W3CDTF">2025-11-07T07:30:00Z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